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42" w:rsidRPr="00A749F2" w:rsidRDefault="002D6A42" w:rsidP="002D6A42">
      <w:pPr>
        <w:snapToGrid w:val="0"/>
        <w:jc w:val="center"/>
        <w:rPr>
          <w:rFonts w:ascii="標楷體" w:eastAsia="標楷體"/>
          <w:b/>
          <w:sz w:val="40"/>
          <w:szCs w:val="40"/>
        </w:rPr>
      </w:pPr>
      <w:r w:rsidRPr="00A749F2">
        <w:rPr>
          <w:rFonts w:ascii="標楷體" w:eastAsia="標楷體" w:hint="eastAsia"/>
          <w:b/>
          <w:sz w:val="40"/>
          <w:szCs w:val="40"/>
        </w:rPr>
        <w:t>第</w:t>
      </w:r>
      <w:r w:rsidR="00A616A0" w:rsidRPr="00A749F2">
        <w:rPr>
          <w:rFonts w:ascii="標楷體" w:eastAsia="標楷體" w:hint="eastAsia"/>
          <w:b/>
          <w:sz w:val="40"/>
          <w:szCs w:val="40"/>
        </w:rPr>
        <w:t>十</w:t>
      </w:r>
      <w:r w:rsidRPr="00A749F2">
        <w:rPr>
          <w:rFonts w:ascii="標楷體" w:eastAsia="標楷體" w:hint="eastAsia"/>
          <w:b/>
          <w:sz w:val="40"/>
          <w:szCs w:val="40"/>
        </w:rPr>
        <w:t>屆全球華文網路教育研討會</w:t>
      </w:r>
    </w:p>
    <w:p w:rsidR="002D6A42" w:rsidRPr="00A749F2" w:rsidRDefault="002D6A42" w:rsidP="002D6A42">
      <w:pPr>
        <w:snapToGrid w:val="0"/>
        <w:jc w:val="center"/>
        <w:rPr>
          <w:rFonts w:eastAsia="標楷體"/>
          <w:b/>
          <w:sz w:val="28"/>
          <w:szCs w:val="28"/>
        </w:rPr>
      </w:pPr>
      <w:r w:rsidRPr="00A749F2">
        <w:rPr>
          <w:rFonts w:eastAsia="標楷體"/>
          <w:b/>
          <w:sz w:val="28"/>
          <w:szCs w:val="28"/>
        </w:rPr>
        <w:t xml:space="preserve">The </w:t>
      </w:r>
      <w:r w:rsidR="00A616A0" w:rsidRPr="00A749F2">
        <w:rPr>
          <w:rFonts w:eastAsia="標楷體" w:hint="eastAsia"/>
          <w:b/>
          <w:sz w:val="28"/>
          <w:szCs w:val="28"/>
        </w:rPr>
        <w:t>10</w:t>
      </w:r>
      <w:r w:rsidRPr="00A749F2">
        <w:rPr>
          <w:rFonts w:eastAsia="標楷體"/>
          <w:b/>
          <w:sz w:val="28"/>
          <w:szCs w:val="28"/>
        </w:rPr>
        <w:t>th International Conference on Internet Chinese Education</w:t>
      </w:r>
    </w:p>
    <w:p w:rsidR="002D6A42" w:rsidRPr="00A749F2" w:rsidRDefault="002D6A42" w:rsidP="002D6A42">
      <w:pPr>
        <w:snapToGrid w:val="0"/>
        <w:jc w:val="center"/>
        <w:rPr>
          <w:rFonts w:eastAsia="標楷體"/>
          <w:b/>
          <w:sz w:val="28"/>
        </w:rPr>
      </w:pPr>
      <w:r w:rsidRPr="00A749F2">
        <w:rPr>
          <w:rFonts w:eastAsia="標楷體" w:hint="eastAsia"/>
          <w:b/>
          <w:sz w:val="28"/>
          <w:szCs w:val="28"/>
        </w:rPr>
        <w:t>（</w:t>
      </w:r>
      <w:r w:rsidR="00E45957" w:rsidRPr="00A749F2">
        <w:rPr>
          <w:rFonts w:eastAsia="標楷體"/>
          <w:b/>
          <w:sz w:val="28"/>
          <w:szCs w:val="28"/>
        </w:rPr>
        <w:t xml:space="preserve">ICICE </w:t>
      </w:r>
      <w:r w:rsidR="00213E75" w:rsidRPr="00A749F2">
        <w:rPr>
          <w:rFonts w:eastAsia="標楷體" w:hint="eastAsia"/>
          <w:b/>
          <w:sz w:val="28"/>
          <w:szCs w:val="28"/>
        </w:rPr>
        <w:t>2017</w:t>
      </w:r>
      <w:r w:rsidRPr="00A749F2">
        <w:rPr>
          <w:rFonts w:eastAsia="標楷體" w:hint="eastAsia"/>
          <w:b/>
          <w:sz w:val="28"/>
          <w:szCs w:val="28"/>
        </w:rPr>
        <w:t>）</w:t>
      </w:r>
    </w:p>
    <w:p w:rsidR="002D6A42" w:rsidRPr="00A749F2" w:rsidRDefault="002D6A42" w:rsidP="002D6A42">
      <w:pPr>
        <w:snapToGrid w:val="0"/>
        <w:jc w:val="center"/>
        <w:rPr>
          <w:rFonts w:eastAsia="標楷體"/>
          <w:b/>
          <w:sz w:val="28"/>
        </w:rPr>
      </w:pPr>
      <w:r w:rsidRPr="00A749F2">
        <w:rPr>
          <w:rFonts w:eastAsia="標楷體"/>
          <w:b/>
          <w:sz w:val="28"/>
        </w:rPr>
        <w:t>201</w:t>
      </w:r>
      <w:r w:rsidR="00A47494" w:rsidRPr="00A749F2">
        <w:rPr>
          <w:rFonts w:eastAsia="標楷體" w:hint="eastAsia"/>
          <w:b/>
          <w:sz w:val="28"/>
        </w:rPr>
        <w:t>7</w:t>
      </w:r>
      <w:r w:rsidRPr="00A749F2">
        <w:rPr>
          <w:rFonts w:eastAsia="標楷體" w:hint="eastAsia"/>
          <w:b/>
          <w:sz w:val="28"/>
        </w:rPr>
        <w:t>年</w:t>
      </w:r>
      <w:r w:rsidRPr="00A749F2">
        <w:rPr>
          <w:rFonts w:eastAsia="標楷體" w:hint="eastAsia"/>
          <w:b/>
          <w:sz w:val="28"/>
        </w:rPr>
        <w:t>6</w:t>
      </w:r>
      <w:r w:rsidRPr="00A749F2">
        <w:rPr>
          <w:rFonts w:eastAsia="標楷體" w:hint="eastAsia"/>
          <w:b/>
          <w:sz w:val="28"/>
        </w:rPr>
        <w:t>月</w:t>
      </w:r>
      <w:r w:rsidR="00A47494" w:rsidRPr="00A749F2">
        <w:rPr>
          <w:rFonts w:eastAsia="標楷體"/>
          <w:b/>
          <w:sz w:val="28"/>
        </w:rPr>
        <w:t>24</w:t>
      </w:r>
      <w:r w:rsidRPr="00A749F2">
        <w:rPr>
          <w:rFonts w:eastAsia="標楷體"/>
          <w:b/>
          <w:sz w:val="28"/>
        </w:rPr>
        <w:t xml:space="preserve"> - </w:t>
      </w:r>
      <w:r w:rsidR="00A47494" w:rsidRPr="00A749F2">
        <w:rPr>
          <w:rFonts w:eastAsia="標楷體" w:hint="eastAsia"/>
          <w:b/>
          <w:sz w:val="28"/>
        </w:rPr>
        <w:t>25</w:t>
      </w:r>
      <w:r w:rsidRPr="00A749F2">
        <w:rPr>
          <w:rFonts w:eastAsia="標楷體" w:hint="eastAsia"/>
          <w:b/>
          <w:sz w:val="28"/>
        </w:rPr>
        <w:t>日</w:t>
      </w:r>
    </w:p>
    <w:p w:rsidR="002D6A42" w:rsidRPr="00A749F2" w:rsidRDefault="00C954CE" w:rsidP="00A5428C">
      <w:pPr>
        <w:snapToGrid w:val="0"/>
        <w:spacing w:beforeLines="50"/>
        <w:jc w:val="center"/>
        <w:rPr>
          <w:rFonts w:eastAsia="標楷體"/>
          <w:b/>
          <w:sz w:val="32"/>
        </w:rPr>
      </w:pPr>
      <w:r w:rsidRPr="00A749F2">
        <w:rPr>
          <w:rFonts w:eastAsia="標楷體" w:hint="eastAsia"/>
          <w:b/>
          <w:sz w:val="36"/>
          <w:szCs w:val="36"/>
          <w:u w:val="single"/>
        </w:rPr>
        <w:t>徵稿</w:t>
      </w:r>
      <w:r w:rsidR="001F56B7" w:rsidRPr="00A749F2">
        <w:rPr>
          <w:rFonts w:eastAsia="標楷體" w:hint="eastAsia"/>
          <w:b/>
          <w:sz w:val="36"/>
          <w:szCs w:val="36"/>
          <w:u w:val="single"/>
        </w:rPr>
        <w:t>通知</w:t>
      </w:r>
    </w:p>
    <w:p w:rsidR="002D6A42" w:rsidRPr="00A749F2" w:rsidRDefault="002D6A42" w:rsidP="00A5428C">
      <w:pPr>
        <w:snapToGrid w:val="0"/>
        <w:spacing w:beforeLines="100"/>
        <w:jc w:val="both"/>
        <w:rPr>
          <w:rFonts w:eastAsia="標楷體"/>
          <w:b/>
          <w:bCs/>
          <w:szCs w:val="24"/>
        </w:rPr>
      </w:pPr>
      <w:r w:rsidRPr="00A749F2">
        <w:rPr>
          <w:rFonts w:eastAsia="標楷體" w:hAnsi="標楷體"/>
          <w:b/>
          <w:bCs/>
          <w:szCs w:val="24"/>
        </w:rPr>
        <w:t>活動緣起：</w:t>
      </w:r>
    </w:p>
    <w:p w:rsidR="00794A46" w:rsidRPr="00A749F2" w:rsidRDefault="00794A46" w:rsidP="0011709F">
      <w:pPr>
        <w:snapToGrid w:val="0"/>
        <w:ind w:firstLineChars="200" w:firstLine="480"/>
        <w:jc w:val="both"/>
        <w:rPr>
          <w:rFonts w:eastAsia="標楷體" w:hAnsi="標楷體"/>
          <w:szCs w:val="24"/>
        </w:rPr>
      </w:pPr>
      <w:r w:rsidRPr="00A749F2">
        <w:rPr>
          <w:rFonts w:eastAsia="標楷體" w:hAnsi="標楷體" w:hint="eastAsia"/>
          <w:szCs w:val="24"/>
        </w:rPr>
        <w:t>為運用數位科技優勢，推動優質華語文</w:t>
      </w:r>
      <w:r w:rsidR="0099145D" w:rsidRPr="00A749F2">
        <w:rPr>
          <w:rFonts w:eastAsia="標楷體" w:hAnsi="標楷體" w:hint="eastAsia"/>
          <w:szCs w:val="24"/>
        </w:rPr>
        <w:t>及正體</w:t>
      </w:r>
      <w:r w:rsidR="00FF4B2A" w:rsidRPr="00A749F2">
        <w:rPr>
          <w:rFonts w:eastAsia="標楷體" w:hAnsi="標楷體" w:hint="eastAsia"/>
          <w:szCs w:val="24"/>
        </w:rPr>
        <w:t>漢</w:t>
      </w:r>
      <w:r w:rsidR="0099145D" w:rsidRPr="00A749F2">
        <w:rPr>
          <w:rFonts w:eastAsia="標楷體" w:hAnsi="標楷體" w:hint="eastAsia"/>
          <w:szCs w:val="24"/>
        </w:rPr>
        <w:t>字</w:t>
      </w:r>
      <w:r w:rsidRPr="00A749F2">
        <w:rPr>
          <w:rFonts w:eastAsia="標楷體" w:hAnsi="標楷體" w:hint="eastAsia"/>
          <w:szCs w:val="24"/>
        </w:rPr>
        <w:t>網路教育，僑務委員會自</w:t>
      </w:r>
      <w:r w:rsidRPr="00A749F2">
        <w:rPr>
          <w:rFonts w:eastAsia="標楷體" w:hAnsi="標楷體" w:hint="eastAsia"/>
          <w:szCs w:val="24"/>
        </w:rPr>
        <w:t>1999</w:t>
      </w:r>
      <w:r w:rsidRPr="00A749F2">
        <w:rPr>
          <w:rFonts w:eastAsia="標楷體" w:hAnsi="標楷體" w:hint="eastAsia"/>
          <w:szCs w:val="24"/>
        </w:rPr>
        <w:t>年</w:t>
      </w:r>
      <w:r w:rsidRPr="00A749F2">
        <w:rPr>
          <w:rFonts w:eastAsia="標楷體" w:hAnsi="標楷體" w:hint="eastAsia"/>
          <w:szCs w:val="24"/>
        </w:rPr>
        <w:t>5</w:t>
      </w:r>
      <w:r w:rsidRPr="00A749F2">
        <w:rPr>
          <w:rFonts w:eastAsia="標楷體" w:hAnsi="標楷體" w:hint="eastAsia"/>
          <w:szCs w:val="24"/>
        </w:rPr>
        <w:t>月首次結合學術機構及相關產業舉辦「第一屆全球華文網路教育研討會（</w:t>
      </w:r>
      <w:r w:rsidRPr="00A749F2">
        <w:rPr>
          <w:rFonts w:eastAsia="標楷體" w:hAnsi="標楷體" w:hint="eastAsia"/>
          <w:szCs w:val="24"/>
        </w:rPr>
        <w:t>International Conference on Internet Chinese Education</w:t>
      </w:r>
      <w:r w:rsidRPr="00A749F2">
        <w:rPr>
          <w:rFonts w:eastAsia="標楷體" w:hAnsi="標楷體" w:hint="eastAsia"/>
          <w:szCs w:val="24"/>
        </w:rPr>
        <w:t>，簡稱</w:t>
      </w:r>
      <w:r w:rsidRPr="00A749F2">
        <w:rPr>
          <w:rFonts w:eastAsia="標楷體" w:hAnsi="標楷體" w:hint="eastAsia"/>
          <w:szCs w:val="24"/>
        </w:rPr>
        <w:t>ICICE</w:t>
      </w:r>
      <w:r w:rsidR="00FF4B2A" w:rsidRPr="00A749F2">
        <w:rPr>
          <w:rFonts w:eastAsia="標楷體" w:hAnsi="標楷體" w:hint="eastAsia"/>
          <w:szCs w:val="24"/>
        </w:rPr>
        <w:t>）」，此</w:t>
      </w:r>
      <w:r w:rsidRPr="00A749F2">
        <w:rPr>
          <w:rFonts w:eastAsia="標楷體" w:hAnsi="標楷體" w:hint="eastAsia"/>
          <w:szCs w:val="24"/>
        </w:rPr>
        <w:t>後</w:t>
      </w:r>
      <w:r w:rsidR="00EA2F58" w:rsidRPr="00A749F2">
        <w:rPr>
          <w:rFonts w:eastAsia="標楷體" w:hAnsi="標楷體" w:hint="eastAsia"/>
          <w:szCs w:val="24"/>
          <w:lang w:eastAsia="zh-HK"/>
        </w:rPr>
        <w:t>於</w:t>
      </w:r>
      <w:r w:rsidRPr="00A749F2">
        <w:rPr>
          <w:rFonts w:eastAsia="標楷體" w:hAnsi="標楷體" w:hint="eastAsia"/>
          <w:szCs w:val="24"/>
        </w:rPr>
        <w:t>臺北</w:t>
      </w:r>
      <w:r w:rsidR="00EA2F58" w:rsidRPr="00A749F2">
        <w:rPr>
          <w:rFonts w:eastAsia="標楷體" w:hAnsi="標楷體" w:hint="eastAsia"/>
          <w:szCs w:val="24"/>
          <w:lang w:eastAsia="zh-HK"/>
        </w:rPr>
        <w:t>每兩年</w:t>
      </w:r>
      <w:r w:rsidR="00A95F0E" w:rsidRPr="00A749F2">
        <w:rPr>
          <w:rFonts w:eastAsia="標楷體" w:hAnsi="標楷體" w:hint="eastAsia"/>
          <w:szCs w:val="24"/>
        </w:rPr>
        <w:t>舉辦</w:t>
      </w:r>
      <w:r w:rsidR="00EA2F58" w:rsidRPr="00A749F2">
        <w:rPr>
          <w:rFonts w:eastAsia="標楷體" w:hAnsi="標楷體" w:hint="eastAsia"/>
          <w:szCs w:val="24"/>
          <w:lang w:eastAsia="zh-HK"/>
        </w:rPr>
        <w:t>一</w:t>
      </w:r>
      <w:r w:rsidRPr="00A749F2">
        <w:rPr>
          <w:rFonts w:eastAsia="標楷體" w:hAnsi="標楷體" w:hint="eastAsia"/>
          <w:szCs w:val="24"/>
        </w:rPr>
        <w:t>次。</w:t>
      </w:r>
      <w:r w:rsidR="00CD156B" w:rsidRPr="00A749F2">
        <w:rPr>
          <w:rFonts w:eastAsia="標楷體" w:hAnsi="標楷體" w:hint="eastAsia"/>
          <w:szCs w:val="24"/>
        </w:rPr>
        <w:t>2013</w:t>
      </w:r>
      <w:r w:rsidR="00CD156B" w:rsidRPr="00A749F2">
        <w:rPr>
          <w:rFonts w:eastAsia="標楷體" w:hAnsi="標楷體" w:hint="eastAsia"/>
          <w:szCs w:val="24"/>
        </w:rPr>
        <w:t>及</w:t>
      </w:r>
      <w:r w:rsidR="00CD156B" w:rsidRPr="00A749F2">
        <w:rPr>
          <w:rFonts w:eastAsia="標楷體" w:hAnsi="標楷體" w:hint="eastAsia"/>
          <w:szCs w:val="24"/>
        </w:rPr>
        <w:t>2015</w:t>
      </w:r>
      <w:r w:rsidR="00F90E41" w:rsidRPr="00A749F2">
        <w:rPr>
          <w:rFonts w:eastAsia="標楷體" w:hAnsi="標楷體" w:hint="eastAsia"/>
          <w:szCs w:val="24"/>
        </w:rPr>
        <w:t>年</w:t>
      </w:r>
      <w:r w:rsidR="00CD156B" w:rsidRPr="00A749F2">
        <w:rPr>
          <w:rFonts w:eastAsia="標楷體" w:hAnsi="標楷體" w:hint="eastAsia"/>
          <w:szCs w:val="24"/>
        </w:rPr>
        <w:t>為提升本研討會國際知名度，更分別</w:t>
      </w:r>
      <w:r w:rsidRPr="00A749F2">
        <w:rPr>
          <w:rFonts w:eastAsia="標楷體" w:hAnsi="標楷體" w:hint="eastAsia"/>
          <w:szCs w:val="24"/>
        </w:rPr>
        <w:t>於美國洛杉磯及波士頓等</w:t>
      </w:r>
      <w:r w:rsidR="00EA2F58" w:rsidRPr="00A749F2">
        <w:rPr>
          <w:rFonts w:eastAsia="標楷體" w:hAnsi="標楷體" w:hint="eastAsia"/>
          <w:szCs w:val="24"/>
          <w:lang w:eastAsia="zh-HK"/>
        </w:rPr>
        <w:t>兩</w:t>
      </w:r>
      <w:r w:rsidRPr="00A749F2">
        <w:rPr>
          <w:rFonts w:eastAsia="標楷體" w:hAnsi="標楷體" w:hint="eastAsia"/>
          <w:szCs w:val="24"/>
        </w:rPr>
        <w:t>地舉辦，</w:t>
      </w:r>
      <w:r w:rsidR="00EA2F58" w:rsidRPr="00A749F2">
        <w:rPr>
          <w:rFonts w:eastAsia="標楷體" w:hAnsi="標楷體" w:hint="eastAsia"/>
          <w:szCs w:val="24"/>
          <w:lang w:eastAsia="zh-HK"/>
        </w:rPr>
        <w:t>並</w:t>
      </w:r>
      <w:r w:rsidRPr="00A749F2">
        <w:rPr>
          <w:rFonts w:eastAsia="標楷體" w:hAnsi="標楷體" w:hint="eastAsia"/>
          <w:szCs w:val="24"/>
        </w:rPr>
        <w:t>邀請美國華語文教學相關</w:t>
      </w:r>
      <w:r w:rsidR="00CD156B" w:rsidRPr="00A749F2">
        <w:rPr>
          <w:rFonts w:eastAsia="標楷體" w:hAnsi="標楷體" w:hint="eastAsia"/>
          <w:szCs w:val="24"/>
        </w:rPr>
        <w:t>之</w:t>
      </w:r>
      <w:r w:rsidRPr="00A749F2">
        <w:rPr>
          <w:rFonts w:eastAsia="標楷體" w:hAnsi="標楷體" w:hint="eastAsia"/>
          <w:szCs w:val="24"/>
        </w:rPr>
        <w:t>學會共同協辦，深化</w:t>
      </w:r>
      <w:r w:rsidR="00CD156B" w:rsidRPr="00A749F2">
        <w:rPr>
          <w:rFonts w:eastAsia="標楷體" w:hAnsi="標楷體" w:hint="eastAsia"/>
          <w:szCs w:val="24"/>
        </w:rPr>
        <w:t>本</w:t>
      </w:r>
      <w:r w:rsidRPr="00A749F2">
        <w:rPr>
          <w:rFonts w:eastAsia="標楷體" w:hAnsi="標楷體" w:hint="eastAsia"/>
          <w:szCs w:val="24"/>
        </w:rPr>
        <w:t>研討會之國際規格。</w:t>
      </w:r>
    </w:p>
    <w:p w:rsidR="002D6A42" w:rsidRPr="00EA5520" w:rsidRDefault="00794A46" w:rsidP="0011709F">
      <w:pPr>
        <w:snapToGrid w:val="0"/>
        <w:ind w:firstLineChars="200" w:firstLine="480"/>
        <w:jc w:val="both"/>
        <w:rPr>
          <w:rFonts w:eastAsia="標楷體"/>
          <w:color w:val="000000" w:themeColor="text1"/>
          <w:szCs w:val="24"/>
        </w:rPr>
      </w:pPr>
      <w:r w:rsidRPr="00A749F2">
        <w:rPr>
          <w:rFonts w:eastAsia="標楷體" w:hAnsi="標楷體" w:hint="eastAsia"/>
          <w:szCs w:val="24"/>
        </w:rPr>
        <w:t>經統計，本研討會辦理累計逾</w:t>
      </w:r>
      <w:r w:rsidRPr="00A749F2">
        <w:rPr>
          <w:rFonts w:eastAsia="標楷體" w:hAnsi="標楷體" w:hint="eastAsia"/>
          <w:szCs w:val="24"/>
        </w:rPr>
        <w:t>4,300</w:t>
      </w:r>
      <w:r w:rsidRPr="00A749F2">
        <w:rPr>
          <w:rFonts w:eastAsia="標楷體" w:hAnsi="標楷體" w:hint="eastAsia"/>
          <w:szCs w:val="24"/>
        </w:rPr>
        <w:t>位海內外華語文教育專家、學者、各級學校數位教學實務工作者</w:t>
      </w:r>
      <w:r w:rsidRPr="00EA5520">
        <w:rPr>
          <w:rFonts w:eastAsia="標楷體" w:hAnsi="標楷體" w:hint="eastAsia"/>
          <w:color w:val="000000" w:themeColor="text1"/>
          <w:szCs w:val="24"/>
        </w:rPr>
        <w:t>、華語文數位學習科技產業人士共同參與，</w:t>
      </w:r>
      <w:r w:rsidR="0050473B" w:rsidRPr="00EA5520">
        <w:rPr>
          <w:rFonts w:eastAsia="標楷體" w:hAnsi="標楷體" w:hint="eastAsia"/>
          <w:color w:val="000000" w:themeColor="text1"/>
          <w:szCs w:val="24"/>
        </w:rPr>
        <w:t>迄今已</w:t>
      </w:r>
      <w:r w:rsidRPr="00EA5520">
        <w:rPr>
          <w:rFonts w:eastAsia="標楷體" w:hAnsi="標楷體" w:hint="eastAsia"/>
          <w:color w:val="000000" w:themeColor="text1"/>
          <w:szCs w:val="24"/>
        </w:rPr>
        <w:t>發表逾</w:t>
      </w:r>
      <w:r w:rsidRPr="00EA5520">
        <w:rPr>
          <w:rFonts w:eastAsia="標楷體" w:hAnsi="標楷體" w:hint="eastAsia"/>
          <w:color w:val="000000" w:themeColor="text1"/>
          <w:szCs w:val="24"/>
        </w:rPr>
        <w:t>700</w:t>
      </w:r>
      <w:r w:rsidRPr="00EA5520">
        <w:rPr>
          <w:rFonts w:eastAsia="標楷體" w:hAnsi="標楷體" w:hint="eastAsia"/>
          <w:color w:val="000000" w:themeColor="text1"/>
          <w:szCs w:val="24"/>
        </w:rPr>
        <w:t>篇學術論文，顯見本研討會已成為全球最具規模及最受矚目之華語文數位教學論壇之一。此外，透過研討會的舉辦，已達到分享海外中文學校華語文數位教學成果、促進華語文數位學習產業蓬勃發展等多元功能。</w:t>
      </w:r>
      <w:r w:rsidR="00EA2F58" w:rsidRPr="00EA5520">
        <w:rPr>
          <w:rFonts w:eastAsia="標楷體" w:hAnsi="標楷體" w:hint="eastAsia"/>
          <w:color w:val="000000" w:themeColor="text1"/>
          <w:szCs w:val="24"/>
          <w:lang w:eastAsia="zh-HK"/>
        </w:rPr>
        <w:t>本屆於臺北舉辦第十屆，期待</w:t>
      </w:r>
      <w:r w:rsidR="0061262E" w:rsidRPr="00EA5520">
        <w:rPr>
          <w:rFonts w:eastAsia="標楷體" w:hAnsi="標楷體" w:hint="eastAsia"/>
          <w:color w:val="000000" w:themeColor="text1"/>
          <w:szCs w:val="24"/>
          <w:lang w:eastAsia="zh-HK"/>
        </w:rPr>
        <w:t>各界先進參與</w:t>
      </w:r>
      <w:r w:rsidR="0061262E" w:rsidRPr="00EA5520">
        <w:rPr>
          <w:rFonts w:eastAsia="標楷體" w:hAnsi="標楷體" w:hint="eastAsia"/>
          <w:color w:val="000000" w:themeColor="text1"/>
          <w:szCs w:val="24"/>
        </w:rPr>
        <w:t>，</w:t>
      </w:r>
      <w:r w:rsidR="0061262E" w:rsidRPr="00EA5520">
        <w:rPr>
          <w:rFonts w:eastAsia="標楷體" w:hAnsi="標楷體" w:hint="eastAsia"/>
          <w:color w:val="000000" w:themeColor="text1"/>
          <w:szCs w:val="24"/>
          <w:lang w:eastAsia="zh-HK"/>
        </w:rPr>
        <w:t>有</w:t>
      </w:r>
      <w:r w:rsidR="00EA2F58" w:rsidRPr="00EA5520">
        <w:rPr>
          <w:rFonts w:eastAsia="標楷體" w:hAnsi="標楷體" w:hint="eastAsia"/>
          <w:color w:val="000000" w:themeColor="text1"/>
          <w:szCs w:val="24"/>
          <w:lang w:eastAsia="zh-HK"/>
        </w:rPr>
        <w:t>更多</w:t>
      </w:r>
      <w:r w:rsidR="0011709F" w:rsidRPr="00EA5520">
        <w:rPr>
          <w:rFonts w:eastAsia="標楷體" w:hAnsi="標楷體" w:hint="eastAsia"/>
          <w:color w:val="000000" w:themeColor="text1"/>
          <w:szCs w:val="24"/>
        </w:rPr>
        <w:t>創新的、</w:t>
      </w:r>
      <w:r w:rsidR="00EA2F58" w:rsidRPr="00EA5520">
        <w:rPr>
          <w:rFonts w:eastAsia="標楷體" w:hAnsi="標楷體" w:hint="eastAsia"/>
          <w:color w:val="000000" w:themeColor="text1"/>
          <w:szCs w:val="24"/>
          <w:lang w:eastAsia="zh-HK"/>
        </w:rPr>
        <w:t>深入的研究與教學成果分享。</w:t>
      </w:r>
    </w:p>
    <w:p w:rsidR="002D6A42" w:rsidRPr="00EA5520" w:rsidRDefault="002D6A42" w:rsidP="00A5428C">
      <w:pPr>
        <w:snapToGrid w:val="0"/>
        <w:spacing w:beforeLines="100"/>
        <w:jc w:val="both"/>
        <w:rPr>
          <w:rFonts w:eastAsia="標楷體"/>
          <w:b/>
          <w:color w:val="000000" w:themeColor="text1"/>
          <w:szCs w:val="24"/>
        </w:rPr>
      </w:pPr>
      <w:r w:rsidRPr="00EA5520">
        <w:rPr>
          <w:rFonts w:eastAsia="標楷體"/>
          <w:b/>
          <w:bCs/>
          <w:color w:val="000000" w:themeColor="text1"/>
          <w:szCs w:val="24"/>
        </w:rPr>
        <w:t>主辦</w:t>
      </w:r>
      <w:r w:rsidRPr="00EA5520">
        <w:rPr>
          <w:rFonts w:eastAsia="標楷體" w:hAnsi="標楷體"/>
          <w:b/>
          <w:bCs/>
          <w:color w:val="000000" w:themeColor="text1"/>
          <w:szCs w:val="24"/>
        </w:rPr>
        <w:t>機構</w:t>
      </w:r>
      <w:r w:rsidRPr="00EA5520">
        <w:rPr>
          <w:rFonts w:eastAsia="標楷體"/>
          <w:b/>
          <w:bCs/>
          <w:color w:val="000000" w:themeColor="text1"/>
          <w:szCs w:val="24"/>
        </w:rPr>
        <w:t>：</w:t>
      </w:r>
      <w:r w:rsidR="009F3E53" w:rsidRPr="00EA5520">
        <w:rPr>
          <w:rFonts w:eastAsia="標楷體" w:hint="eastAsia"/>
          <w:bCs/>
          <w:color w:val="000000" w:themeColor="text1"/>
          <w:szCs w:val="24"/>
        </w:rPr>
        <w:t>中華民國</w:t>
      </w:r>
      <w:r w:rsidRPr="00EA5520">
        <w:rPr>
          <w:rFonts w:eastAsia="標楷體"/>
          <w:color w:val="000000" w:themeColor="text1"/>
          <w:szCs w:val="24"/>
        </w:rPr>
        <w:t>僑務委員會</w:t>
      </w:r>
    </w:p>
    <w:p w:rsidR="002D6A42" w:rsidRPr="00EA5520" w:rsidRDefault="002D6A42" w:rsidP="00A5428C">
      <w:pPr>
        <w:snapToGrid w:val="0"/>
        <w:spacing w:beforeLines="100"/>
        <w:jc w:val="both"/>
        <w:rPr>
          <w:rFonts w:eastAsia="標楷體"/>
          <w:color w:val="000000" w:themeColor="text1"/>
          <w:szCs w:val="24"/>
        </w:rPr>
      </w:pPr>
      <w:r w:rsidRPr="00EA5520">
        <w:rPr>
          <w:rFonts w:eastAsia="標楷體" w:hAnsi="標楷體"/>
          <w:b/>
          <w:bCs/>
          <w:color w:val="000000" w:themeColor="text1"/>
          <w:szCs w:val="24"/>
        </w:rPr>
        <w:t>執行</w:t>
      </w:r>
      <w:r w:rsidRPr="00EA5520">
        <w:rPr>
          <w:rFonts w:eastAsia="標楷體"/>
          <w:b/>
          <w:bCs/>
          <w:color w:val="000000" w:themeColor="text1"/>
          <w:szCs w:val="24"/>
        </w:rPr>
        <w:t>單位：</w:t>
      </w:r>
      <w:r w:rsidR="00A47494" w:rsidRPr="00EA5520">
        <w:rPr>
          <w:rFonts w:eastAsia="標楷體" w:hint="eastAsia"/>
          <w:color w:val="000000" w:themeColor="text1"/>
          <w:szCs w:val="24"/>
        </w:rPr>
        <w:t>台灣華語文教學學會</w:t>
      </w:r>
      <w:r w:rsidR="00DC36F7" w:rsidRPr="00EA5520">
        <w:rPr>
          <w:rFonts w:eastAsia="標楷體" w:hint="eastAsia"/>
          <w:color w:val="000000" w:themeColor="text1"/>
          <w:szCs w:val="24"/>
        </w:rPr>
        <w:t>（學術組）、財團法人華岡興業基金會（</w:t>
      </w:r>
      <w:r w:rsidR="007A6CBE">
        <w:rPr>
          <w:rFonts w:eastAsia="標楷體" w:hint="eastAsia"/>
          <w:color w:val="000000" w:themeColor="text1"/>
          <w:szCs w:val="24"/>
        </w:rPr>
        <w:t>秘</w:t>
      </w:r>
      <w:r w:rsidR="00DC36F7" w:rsidRPr="00EA5520">
        <w:rPr>
          <w:rFonts w:eastAsia="標楷體" w:hint="eastAsia"/>
          <w:color w:val="000000" w:themeColor="text1"/>
          <w:szCs w:val="24"/>
        </w:rPr>
        <w:t>書組）</w:t>
      </w:r>
    </w:p>
    <w:p w:rsidR="00C63426" w:rsidRPr="00EA5520" w:rsidRDefault="00C63426" w:rsidP="00A5428C">
      <w:pPr>
        <w:snapToGrid w:val="0"/>
        <w:spacing w:beforeLines="100"/>
        <w:jc w:val="both"/>
        <w:rPr>
          <w:rFonts w:eastAsia="標楷體"/>
          <w:b/>
          <w:bCs/>
          <w:color w:val="000000" w:themeColor="text1"/>
          <w:szCs w:val="24"/>
        </w:rPr>
      </w:pPr>
      <w:r w:rsidRPr="00EA5520">
        <w:rPr>
          <w:rFonts w:eastAsia="標楷體" w:hint="eastAsia"/>
          <w:b/>
          <w:bCs/>
          <w:color w:val="000000" w:themeColor="text1"/>
          <w:szCs w:val="24"/>
        </w:rPr>
        <w:t>會議期間：</w:t>
      </w:r>
      <w:r w:rsidR="00B616B8" w:rsidRPr="00EA5520">
        <w:rPr>
          <w:rFonts w:eastAsia="標楷體"/>
          <w:color w:val="000000" w:themeColor="text1"/>
          <w:szCs w:val="24"/>
        </w:rPr>
        <w:t>201</w:t>
      </w:r>
      <w:r w:rsidR="00B616B8" w:rsidRPr="00EA5520">
        <w:rPr>
          <w:rFonts w:eastAsia="標楷體" w:hint="eastAsia"/>
          <w:color w:val="000000" w:themeColor="text1"/>
          <w:szCs w:val="24"/>
        </w:rPr>
        <w:t>7</w:t>
      </w:r>
      <w:r w:rsidR="00B616B8" w:rsidRPr="00EA5520">
        <w:rPr>
          <w:rFonts w:eastAsia="標楷體"/>
          <w:color w:val="000000" w:themeColor="text1"/>
          <w:szCs w:val="24"/>
        </w:rPr>
        <w:t>年</w:t>
      </w:r>
      <w:r w:rsidR="00B616B8" w:rsidRPr="00EA5520">
        <w:rPr>
          <w:rFonts w:eastAsia="標楷體"/>
          <w:color w:val="000000" w:themeColor="text1"/>
          <w:szCs w:val="24"/>
        </w:rPr>
        <w:t>6</w:t>
      </w:r>
      <w:r w:rsidR="00B616B8" w:rsidRPr="00EA5520">
        <w:rPr>
          <w:rFonts w:eastAsia="標楷體"/>
          <w:color w:val="000000" w:themeColor="text1"/>
          <w:szCs w:val="24"/>
        </w:rPr>
        <w:t>月</w:t>
      </w:r>
      <w:r w:rsidR="00B616B8" w:rsidRPr="00EA5520">
        <w:rPr>
          <w:rFonts w:eastAsia="標楷體" w:hint="eastAsia"/>
          <w:color w:val="000000" w:themeColor="text1"/>
          <w:szCs w:val="24"/>
        </w:rPr>
        <w:t>24</w:t>
      </w:r>
      <w:r w:rsidR="00B616B8" w:rsidRPr="00EA5520">
        <w:rPr>
          <w:rFonts w:eastAsia="標楷體" w:hint="eastAsia"/>
          <w:color w:val="000000" w:themeColor="text1"/>
          <w:szCs w:val="24"/>
        </w:rPr>
        <w:t>日（星期六）至</w:t>
      </w:r>
      <w:r w:rsidR="00B616B8" w:rsidRPr="00EA5520">
        <w:rPr>
          <w:rFonts w:eastAsia="標楷體"/>
          <w:color w:val="000000" w:themeColor="text1"/>
          <w:szCs w:val="24"/>
        </w:rPr>
        <w:t>2</w:t>
      </w:r>
      <w:r w:rsidR="00B616B8" w:rsidRPr="00EA5520">
        <w:rPr>
          <w:rFonts w:eastAsia="標楷體" w:hint="eastAsia"/>
          <w:color w:val="000000" w:themeColor="text1"/>
          <w:szCs w:val="24"/>
        </w:rPr>
        <w:t>5</w:t>
      </w:r>
      <w:r w:rsidR="00B616B8" w:rsidRPr="00EA5520">
        <w:rPr>
          <w:rFonts w:eastAsia="標楷體" w:hint="eastAsia"/>
          <w:color w:val="000000" w:themeColor="text1"/>
          <w:szCs w:val="24"/>
        </w:rPr>
        <w:t>日（星期日）</w:t>
      </w:r>
    </w:p>
    <w:p w:rsidR="002D6A42" w:rsidRPr="00EA5520" w:rsidRDefault="002D6A42" w:rsidP="00A5428C">
      <w:pPr>
        <w:snapToGrid w:val="0"/>
        <w:spacing w:beforeLines="100"/>
        <w:jc w:val="both"/>
        <w:rPr>
          <w:rFonts w:eastAsia="標楷體"/>
          <w:b/>
          <w:bCs/>
          <w:color w:val="000000" w:themeColor="text1"/>
          <w:szCs w:val="24"/>
        </w:rPr>
      </w:pPr>
      <w:r w:rsidRPr="00EA5520">
        <w:rPr>
          <w:rFonts w:eastAsia="標楷體"/>
          <w:b/>
          <w:bCs/>
          <w:color w:val="000000" w:themeColor="text1"/>
          <w:szCs w:val="24"/>
        </w:rPr>
        <w:t>會議地點：</w:t>
      </w:r>
      <w:r w:rsidR="00A47494" w:rsidRPr="00EA5520">
        <w:rPr>
          <w:rFonts w:eastAsia="標楷體" w:hint="eastAsia"/>
          <w:bCs/>
          <w:color w:val="000000" w:themeColor="text1"/>
          <w:szCs w:val="24"/>
        </w:rPr>
        <w:t>張榮發基金會國際會議中心（臺北市中正區中山南路</w:t>
      </w:r>
      <w:r w:rsidR="00A47494" w:rsidRPr="00EA5520">
        <w:rPr>
          <w:rFonts w:eastAsia="標楷體" w:hint="eastAsia"/>
          <w:bCs/>
          <w:color w:val="000000" w:themeColor="text1"/>
          <w:szCs w:val="24"/>
        </w:rPr>
        <w:t>11</w:t>
      </w:r>
      <w:r w:rsidR="00A47494" w:rsidRPr="00EA5520">
        <w:rPr>
          <w:rFonts w:eastAsia="標楷體" w:hint="eastAsia"/>
          <w:bCs/>
          <w:color w:val="000000" w:themeColor="text1"/>
          <w:szCs w:val="24"/>
        </w:rPr>
        <w:t>號）</w:t>
      </w:r>
    </w:p>
    <w:p w:rsidR="002D6A42" w:rsidRPr="00EA5520" w:rsidRDefault="003F3B64" w:rsidP="00A5428C">
      <w:pPr>
        <w:snapToGrid w:val="0"/>
        <w:spacing w:beforeLines="100"/>
        <w:jc w:val="both"/>
        <w:rPr>
          <w:rFonts w:eastAsia="標楷體"/>
          <w:b/>
          <w:bCs/>
          <w:color w:val="000000" w:themeColor="text1"/>
          <w:szCs w:val="24"/>
        </w:rPr>
      </w:pPr>
      <w:r w:rsidRPr="00EA5520">
        <w:rPr>
          <w:rFonts w:eastAsia="標楷體"/>
          <w:b/>
          <w:bCs/>
          <w:color w:val="000000" w:themeColor="text1"/>
          <w:szCs w:val="24"/>
        </w:rPr>
        <w:t>重要</w:t>
      </w:r>
      <w:r w:rsidRPr="00EA5520">
        <w:rPr>
          <w:rFonts w:eastAsia="標楷體" w:hint="eastAsia"/>
          <w:b/>
          <w:bCs/>
          <w:color w:val="000000" w:themeColor="text1"/>
          <w:szCs w:val="24"/>
        </w:rPr>
        <w:t>時程</w:t>
      </w:r>
      <w:r w:rsidR="002D6A42" w:rsidRPr="00EA5520">
        <w:rPr>
          <w:rFonts w:eastAsia="標楷體"/>
          <w:b/>
          <w:bCs/>
          <w:color w:val="000000" w:themeColor="text1"/>
          <w:szCs w:val="24"/>
        </w:rPr>
        <w:t>：</w:t>
      </w:r>
    </w:p>
    <w:p w:rsidR="002D6A42" w:rsidRPr="00EA5520" w:rsidRDefault="00FE6547" w:rsidP="00F1739D">
      <w:pPr>
        <w:snapToGrid w:val="0"/>
        <w:ind w:leftChars="200" w:left="2040" w:hangingChars="650" w:hanging="1560"/>
        <w:jc w:val="both"/>
        <w:rPr>
          <w:rFonts w:eastAsia="標楷體"/>
          <w:color w:val="000000" w:themeColor="text1"/>
          <w:szCs w:val="24"/>
        </w:rPr>
      </w:pPr>
      <w:r w:rsidRPr="00EA5520">
        <w:rPr>
          <w:rFonts w:eastAsia="標楷體" w:hint="eastAsia"/>
          <w:color w:val="000000" w:themeColor="text1"/>
          <w:szCs w:val="24"/>
        </w:rPr>
        <w:t>稿件</w:t>
      </w:r>
      <w:r w:rsidR="002D6A42" w:rsidRPr="00EA5520">
        <w:rPr>
          <w:rFonts w:eastAsia="標楷體" w:hAnsi="標楷體"/>
          <w:color w:val="000000" w:themeColor="text1"/>
          <w:szCs w:val="24"/>
        </w:rPr>
        <w:t>摘要</w:t>
      </w:r>
      <w:r w:rsidR="002D6A42" w:rsidRPr="00EA5520">
        <w:rPr>
          <w:rFonts w:eastAsia="標楷體"/>
          <w:color w:val="000000" w:themeColor="text1"/>
          <w:szCs w:val="24"/>
        </w:rPr>
        <w:t>截稿：</w:t>
      </w:r>
      <w:r w:rsidR="002D6A42" w:rsidRPr="00EA5520">
        <w:rPr>
          <w:rFonts w:eastAsia="標楷體"/>
          <w:color w:val="000000" w:themeColor="text1"/>
          <w:szCs w:val="24"/>
        </w:rPr>
        <w:t>201</w:t>
      </w:r>
      <w:r w:rsidR="00A47494" w:rsidRPr="00EA5520">
        <w:rPr>
          <w:rFonts w:eastAsia="標楷體" w:hint="eastAsia"/>
          <w:color w:val="000000" w:themeColor="text1"/>
          <w:szCs w:val="24"/>
        </w:rPr>
        <w:t>7</w:t>
      </w:r>
      <w:r w:rsidR="002D6A42" w:rsidRPr="00EA5520">
        <w:rPr>
          <w:rFonts w:eastAsia="標楷體"/>
          <w:color w:val="000000" w:themeColor="text1"/>
          <w:szCs w:val="24"/>
        </w:rPr>
        <w:t>年</w:t>
      </w:r>
      <w:r w:rsidR="00DD0DCC" w:rsidRPr="00EA5520">
        <w:rPr>
          <w:rFonts w:eastAsia="標楷體" w:hint="eastAsia"/>
          <w:color w:val="000000" w:themeColor="text1"/>
          <w:szCs w:val="24"/>
        </w:rPr>
        <w:t>3</w:t>
      </w:r>
      <w:r w:rsidR="002D6A42" w:rsidRPr="00EA5520">
        <w:rPr>
          <w:rFonts w:eastAsia="標楷體"/>
          <w:color w:val="000000" w:themeColor="text1"/>
          <w:szCs w:val="24"/>
        </w:rPr>
        <w:t>月</w:t>
      </w:r>
      <w:r w:rsidRPr="00EA5520">
        <w:rPr>
          <w:rFonts w:eastAsia="標楷體" w:hint="eastAsia"/>
          <w:color w:val="000000" w:themeColor="text1"/>
          <w:szCs w:val="24"/>
        </w:rPr>
        <w:t>31</w:t>
      </w:r>
      <w:r w:rsidR="002D6A42" w:rsidRPr="00EA5520">
        <w:rPr>
          <w:rFonts w:eastAsia="標楷體"/>
          <w:color w:val="000000" w:themeColor="text1"/>
          <w:szCs w:val="24"/>
        </w:rPr>
        <w:t>日</w:t>
      </w:r>
      <w:r w:rsidR="00F1739D" w:rsidRPr="00EA5520">
        <w:rPr>
          <w:rFonts w:eastAsia="標楷體"/>
          <w:color w:val="000000" w:themeColor="text1"/>
          <w:szCs w:val="24"/>
        </w:rPr>
        <w:br/>
      </w:r>
      <w:r w:rsidR="00C258DD" w:rsidRPr="00EA5520">
        <w:rPr>
          <w:rFonts w:eastAsia="標楷體" w:hint="eastAsia"/>
          <w:color w:val="000000" w:themeColor="text1"/>
          <w:szCs w:val="24"/>
        </w:rPr>
        <w:t>（</w:t>
      </w:r>
      <w:r w:rsidR="000E62B3" w:rsidRPr="00EA5520">
        <w:rPr>
          <w:rFonts w:eastAsia="標楷體" w:hAnsi="標楷體"/>
          <w:color w:val="000000" w:themeColor="text1"/>
          <w:szCs w:val="24"/>
        </w:rPr>
        <w:t>每篇摘要</w:t>
      </w:r>
      <w:r w:rsidR="000E62B3" w:rsidRPr="00EA5520">
        <w:rPr>
          <w:rFonts w:eastAsia="標楷體" w:hAnsi="標楷體" w:hint="eastAsia"/>
          <w:color w:val="000000" w:themeColor="text1"/>
          <w:szCs w:val="24"/>
          <w:lang w:eastAsia="zh-HK"/>
        </w:rPr>
        <w:t>中文</w:t>
      </w:r>
      <w:r w:rsidR="000E62B3" w:rsidRPr="00EA5520">
        <w:rPr>
          <w:rFonts w:eastAsia="標楷體" w:hAnsi="標楷體" w:hint="eastAsia"/>
          <w:color w:val="000000" w:themeColor="text1"/>
          <w:szCs w:val="24"/>
          <w:lang w:eastAsia="zh-HK"/>
        </w:rPr>
        <w:t>500-800</w:t>
      </w:r>
      <w:r w:rsidR="0011709F" w:rsidRPr="00EA5520">
        <w:rPr>
          <w:rFonts w:eastAsia="標楷體" w:hAnsi="標楷體" w:hint="eastAsia"/>
          <w:color w:val="000000" w:themeColor="text1"/>
          <w:szCs w:val="24"/>
          <w:lang w:eastAsia="zh-HK"/>
        </w:rPr>
        <w:t>字</w:t>
      </w:r>
      <w:r w:rsidR="000E62B3" w:rsidRPr="00EA5520">
        <w:rPr>
          <w:rFonts w:eastAsia="標楷體" w:hAnsi="標楷體" w:hint="eastAsia"/>
          <w:color w:val="000000" w:themeColor="text1"/>
          <w:szCs w:val="24"/>
          <w:lang w:eastAsia="zh-HK"/>
        </w:rPr>
        <w:t>或英文</w:t>
      </w:r>
      <w:r w:rsidR="000E62B3" w:rsidRPr="00EA5520">
        <w:rPr>
          <w:rFonts w:eastAsia="標楷體" w:hAnsi="標楷體" w:hint="eastAsia"/>
          <w:color w:val="000000" w:themeColor="text1"/>
          <w:szCs w:val="24"/>
          <w:lang w:eastAsia="zh-HK"/>
        </w:rPr>
        <w:t>300-800</w:t>
      </w:r>
      <w:r w:rsidR="00834A19" w:rsidRPr="00EA5520">
        <w:rPr>
          <w:rFonts w:eastAsia="標楷體" w:hAnsi="標楷體" w:hint="eastAsia"/>
          <w:color w:val="000000" w:themeColor="text1"/>
          <w:szCs w:val="24"/>
        </w:rPr>
        <w:t>字</w:t>
      </w:r>
      <w:r w:rsidR="00C258DD" w:rsidRPr="00EA5520">
        <w:rPr>
          <w:rFonts w:eastAsia="標楷體" w:hint="eastAsia"/>
          <w:color w:val="000000" w:themeColor="text1"/>
          <w:szCs w:val="24"/>
        </w:rPr>
        <w:t>）</w:t>
      </w:r>
    </w:p>
    <w:p w:rsidR="002D6A42" w:rsidRPr="00EA5520" w:rsidRDefault="00E5258B" w:rsidP="002D6A42">
      <w:pPr>
        <w:snapToGrid w:val="0"/>
        <w:ind w:firstLine="480"/>
        <w:jc w:val="both"/>
        <w:rPr>
          <w:rFonts w:eastAsia="標楷體"/>
          <w:color w:val="000000" w:themeColor="text1"/>
          <w:szCs w:val="24"/>
        </w:rPr>
      </w:pPr>
      <w:r w:rsidRPr="00EA5520">
        <w:rPr>
          <w:rFonts w:eastAsia="標楷體"/>
          <w:color w:val="000000" w:themeColor="text1"/>
          <w:szCs w:val="24"/>
        </w:rPr>
        <w:t>錄取結果</w:t>
      </w:r>
      <w:r w:rsidRPr="00EA5520">
        <w:rPr>
          <w:rFonts w:eastAsia="標楷體" w:hint="eastAsia"/>
          <w:color w:val="000000" w:themeColor="text1"/>
          <w:szCs w:val="24"/>
        </w:rPr>
        <w:t>公告</w:t>
      </w:r>
      <w:r w:rsidR="002D6A42" w:rsidRPr="00EA5520">
        <w:rPr>
          <w:rFonts w:eastAsia="標楷體"/>
          <w:color w:val="000000" w:themeColor="text1"/>
          <w:szCs w:val="24"/>
        </w:rPr>
        <w:t>：</w:t>
      </w:r>
      <w:r w:rsidR="00A47494" w:rsidRPr="00EA5520">
        <w:rPr>
          <w:rFonts w:eastAsia="標楷體"/>
          <w:color w:val="000000" w:themeColor="text1"/>
          <w:szCs w:val="24"/>
        </w:rPr>
        <w:t>201</w:t>
      </w:r>
      <w:r w:rsidR="00A47494" w:rsidRPr="00EA5520">
        <w:rPr>
          <w:rFonts w:eastAsia="標楷體" w:hint="eastAsia"/>
          <w:color w:val="000000" w:themeColor="text1"/>
          <w:szCs w:val="24"/>
        </w:rPr>
        <w:t>7</w:t>
      </w:r>
      <w:r w:rsidR="002D6A42" w:rsidRPr="00EA5520">
        <w:rPr>
          <w:rFonts w:eastAsia="標楷體"/>
          <w:color w:val="000000" w:themeColor="text1"/>
          <w:szCs w:val="24"/>
        </w:rPr>
        <w:t>年</w:t>
      </w:r>
      <w:r w:rsidRPr="00EA5520">
        <w:rPr>
          <w:rFonts w:eastAsia="標楷體" w:hint="eastAsia"/>
          <w:color w:val="000000" w:themeColor="text1"/>
          <w:szCs w:val="24"/>
        </w:rPr>
        <w:t>4</w:t>
      </w:r>
      <w:r w:rsidR="002D6A42" w:rsidRPr="00EA5520">
        <w:rPr>
          <w:rFonts w:eastAsia="標楷體"/>
          <w:color w:val="000000" w:themeColor="text1"/>
          <w:szCs w:val="24"/>
        </w:rPr>
        <w:t>月</w:t>
      </w:r>
      <w:r w:rsidRPr="00EA5520">
        <w:rPr>
          <w:rFonts w:eastAsia="標楷體" w:hint="eastAsia"/>
          <w:color w:val="000000" w:themeColor="text1"/>
          <w:szCs w:val="24"/>
        </w:rPr>
        <w:t>10</w:t>
      </w:r>
      <w:r w:rsidR="002D6A42" w:rsidRPr="00EA5520">
        <w:rPr>
          <w:rFonts w:eastAsia="標楷體"/>
          <w:color w:val="000000" w:themeColor="text1"/>
          <w:szCs w:val="24"/>
        </w:rPr>
        <w:t>日</w:t>
      </w:r>
    </w:p>
    <w:p w:rsidR="002D6A42" w:rsidRPr="00EA5520" w:rsidRDefault="00021ABD" w:rsidP="00DD0DCC">
      <w:pPr>
        <w:snapToGrid w:val="0"/>
        <w:ind w:firstLine="480"/>
        <w:jc w:val="both"/>
        <w:rPr>
          <w:rFonts w:eastAsia="標楷體"/>
          <w:color w:val="000000" w:themeColor="text1"/>
          <w:szCs w:val="24"/>
        </w:rPr>
      </w:pPr>
      <w:r w:rsidRPr="00EA5520">
        <w:rPr>
          <w:rFonts w:eastAsia="標楷體" w:hint="eastAsia"/>
          <w:color w:val="000000" w:themeColor="text1"/>
          <w:szCs w:val="24"/>
        </w:rPr>
        <w:t>稿件</w:t>
      </w:r>
      <w:r w:rsidR="002D6A42" w:rsidRPr="00EA5520">
        <w:rPr>
          <w:rFonts w:eastAsia="標楷體"/>
          <w:color w:val="000000" w:themeColor="text1"/>
          <w:szCs w:val="24"/>
        </w:rPr>
        <w:t>全文截稿：</w:t>
      </w:r>
      <w:r w:rsidR="00A47494" w:rsidRPr="00EA5520">
        <w:rPr>
          <w:rFonts w:eastAsia="標楷體"/>
          <w:color w:val="000000" w:themeColor="text1"/>
          <w:szCs w:val="24"/>
        </w:rPr>
        <w:t>201</w:t>
      </w:r>
      <w:r w:rsidR="00A47494" w:rsidRPr="00EA5520">
        <w:rPr>
          <w:rFonts w:eastAsia="標楷體" w:hint="eastAsia"/>
          <w:color w:val="000000" w:themeColor="text1"/>
          <w:szCs w:val="24"/>
        </w:rPr>
        <w:t>7</w:t>
      </w:r>
      <w:r w:rsidR="002D6A42" w:rsidRPr="00EA5520">
        <w:rPr>
          <w:rFonts w:eastAsia="標楷體"/>
          <w:color w:val="000000" w:themeColor="text1"/>
          <w:szCs w:val="24"/>
        </w:rPr>
        <w:t>年</w:t>
      </w:r>
      <w:r w:rsidRPr="00EA5520">
        <w:rPr>
          <w:rFonts w:eastAsia="標楷體" w:hint="eastAsia"/>
          <w:color w:val="000000" w:themeColor="text1"/>
          <w:szCs w:val="24"/>
        </w:rPr>
        <w:t>5</w:t>
      </w:r>
      <w:r w:rsidR="002D6A42" w:rsidRPr="00EA5520">
        <w:rPr>
          <w:rFonts w:eastAsia="標楷體"/>
          <w:color w:val="000000" w:themeColor="text1"/>
          <w:szCs w:val="24"/>
        </w:rPr>
        <w:t>月</w:t>
      </w:r>
      <w:r w:rsidRPr="00EA5520">
        <w:rPr>
          <w:rFonts w:eastAsia="標楷體" w:hint="eastAsia"/>
          <w:color w:val="000000" w:themeColor="text1"/>
          <w:szCs w:val="24"/>
        </w:rPr>
        <w:t>31</w:t>
      </w:r>
      <w:r w:rsidR="002D6A42" w:rsidRPr="00EA5520">
        <w:rPr>
          <w:rFonts w:eastAsia="標楷體"/>
          <w:color w:val="000000" w:themeColor="text1"/>
          <w:szCs w:val="24"/>
        </w:rPr>
        <w:t>日</w:t>
      </w:r>
    </w:p>
    <w:p w:rsidR="002D6A42" w:rsidRPr="00EA5520" w:rsidRDefault="002D6A42" w:rsidP="00A5428C">
      <w:pPr>
        <w:snapToGrid w:val="0"/>
        <w:spacing w:beforeLines="100"/>
        <w:jc w:val="both"/>
        <w:rPr>
          <w:rFonts w:eastAsia="標楷體"/>
          <w:color w:val="000000" w:themeColor="text1"/>
          <w:szCs w:val="24"/>
        </w:rPr>
      </w:pPr>
      <w:r w:rsidRPr="00EA5520">
        <w:rPr>
          <w:rFonts w:eastAsia="標楷體"/>
          <w:b/>
          <w:bCs/>
          <w:color w:val="000000" w:themeColor="text1"/>
          <w:szCs w:val="24"/>
        </w:rPr>
        <w:t>研討會</w:t>
      </w:r>
      <w:r w:rsidRPr="00EA5520">
        <w:rPr>
          <w:rFonts w:eastAsia="標楷體" w:hAnsi="標楷體"/>
          <w:b/>
          <w:color w:val="000000" w:themeColor="text1"/>
          <w:szCs w:val="24"/>
        </w:rPr>
        <w:t>主題：</w:t>
      </w:r>
      <w:r w:rsidR="00C03D97" w:rsidRPr="00EA5520">
        <w:rPr>
          <w:rFonts w:eastAsia="標楷體" w:hAnsi="標楷體" w:hint="eastAsia"/>
          <w:color w:val="000000" w:themeColor="text1"/>
          <w:szCs w:val="24"/>
        </w:rPr>
        <w:t>資訊科技融入華語文教學之創新</w:t>
      </w:r>
      <w:r w:rsidR="00A47494" w:rsidRPr="00EA5520">
        <w:rPr>
          <w:rFonts w:eastAsia="標楷體" w:hAnsi="標楷體" w:hint="eastAsia"/>
          <w:color w:val="000000" w:themeColor="text1"/>
          <w:szCs w:val="24"/>
        </w:rPr>
        <w:t>與</w:t>
      </w:r>
      <w:r w:rsidR="00F77B88" w:rsidRPr="00EA5520">
        <w:rPr>
          <w:rFonts w:eastAsia="標楷體" w:hAnsi="標楷體" w:hint="eastAsia"/>
          <w:color w:val="000000" w:themeColor="text1"/>
          <w:szCs w:val="24"/>
        </w:rPr>
        <w:t>展望</w:t>
      </w:r>
    </w:p>
    <w:p w:rsidR="002D6A42" w:rsidRPr="00EA5520" w:rsidRDefault="002D6A42" w:rsidP="00A5428C">
      <w:pPr>
        <w:snapToGrid w:val="0"/>
        <w:spacing w:beforeLines="100"/>
        <w:jc w:val="both"/>
        <w:rPr>
          <w:rFonts w:eastAsia="標楷體"/>
          <w:b/>
          <w:bCs/>
          <w:color w:val="000000" w:themeColor="text1"/>
          <w:szCs w:val="24"/>
        </w:rPr>
      </w:pPr>
      <w:r w:rsidRPr="00EA5520">
        <w:rPr>
          <w:rFonts w:eastAsia="標楷體" w:hAnsi="標楷體"/>
          <w:b/>
          <w:bCs/>
          <w:color w:val="000000" w:themeColor="text1"/>
          <w:szCs w:val="24"/>
        </w:rPr>
        <w:t>徵稿內容範圍：</w:t>
      </w:r>
    </w:p>
    <w:p w:rsidR="000B7BF8" w:rsidRPr="00EA5520" w:rsidRDefault="000E22A0" w:rsidP="000B7BF8">
      <w:pPr>
        <w:pStyle w:val="a9"/>
        <w:numPr>
          <w:ilvl w:val="0"/>
          <w:numId w:val="5"/>
        </w:numPr>
        <w:tabs>
          <w:tab w:val="left" w:pos="993"/>
          <w:tab w:val="left" w:pos="1276"/>
        </w:tabs>
        <w:snapToGrid w:val="0"/>
        <w:ind w:leftChars="0" w:left="482" w:firstLine="0"/>
        <w:rPr>
          <w:rFonts w:eastAsia="標楷體" w:hAnsi="標楷體"/>
          <w:color w:val="000000" w:themeColor="text1"/>
          <w:szCs w:val="24"/>
        </w:rPr>
      </w:pPr>
      <w:r w:rsidRPr="00EA5520">
        <w:rPr>
          <w:rFonts w:eastAsia="標楷體" w:hAnsi="標楷體" w:hint="eastAsia"/>
          <w:color w:val="000000" w:themeColor="text1"/>
          <w:szCs w:val="24"/>
        </w:rPr>
        <w:t>華語教學與資訊科技結合之發展回顧</w:t>
      </w:r>
      <w:r w:rsidR="0011709F" w:rsidRPr="00EA5520">
        <w:rPr>
          <w:rFonts w:eastAsia="標楷體" w:hAnsi="標楷體" w:hint="eastAsia"/>
          <w:color w:val="000000" w:themeColor="text1"/>
          <w:szCs w:val="24"/>
        </w:rPr>
        <w:t>、省思</w:t>
      </w:r>
      <w:r w:rsidRPr="00EA5520">
        <w:rPr>
          <w:rFonts w:eastAsia="標楷體" w:hAnsi="標楷體" w:hint="eastAsia"/>
          <w:color w:val="000000" w:themeColor="text1"/>
          <w:szCs w:val="24"/>
        </w:rPr>
        <w:t>與展望</w:t>
      </w:r>
    </w:p>
    <w:p w:rsidR="00204C94" w:rsidRPr="00EA5520" w:rsidRDefault="005F6CF2" w:rsidP="00204C94">
      <w:pPr>
        <w:pStyle w:val="a9"/>
        <w:numPr>
          <w:ilvl w:val="0"/>
          <w:numId w:val="5"/>
        </w:numPr>
        <w:tabs>
          <w:tab w:val="left" w:pos="993"/>
          <w:tab w:val="left" w:pos="1276"/>
        </w:tabs>
        <w:snapToGrid w:val="0"/>
        <w:ind w:leftChars="0" w:left="482" w:firstLine="0"/>
        <w:rPr>
          <w:rFonts w:eastAsia="標楷體" w:hAnsi="標楷體"/>
          <w:color w:val="000000" w:themeColor="text1"/>
          <w:szCs w:val="24"/>
        </w:rPr>
      </w:pPr>
      <w:r w:rsidRPr="00EA5520">
        <w:rPr>
          <w:rFonts w:eastAsia="標楷體" w:hAnsi="標楷體" w:hint="eastAsia"/>
          <w:color w:val="000000" w:themeColor="text1"/>
          <w:szCs w:val="24"/>
        </w:rPr>
        <w:t>數位化正體漢字</w:t>
      </w:r>
      <w:r w:rsidR="00794A46" w:rsidRPr="00EA5520">
        <w:rPr>
          <w:rFonts w:eastAsia="標楷體" w:hAnsi="標楷體" w:hint="eastAsia"/>
          <w:color w:val="000000" w:themeColor="text1"/>
          <w:szCs w:val="24"/>
        </w:rPr>
        <w:t>教學</w:t>
      </w:r>
    </w:p>
    <w:p w:rsidR="00204C94" w:rsidRPr="00EA5520" w:rsidRDefault="001B2D7D" w:rsidP="00204C94">
      <w:pPr>
        <w:pStyle w:val="a9"/>
        <w:numPr>
          <w:ilvl w:val="0"/>
          <w:numId w:val="5"/>
        </w:numPr>
        <w:tabs>
          <w:tab w:val="left" w:pos="993"/>
          <w:tab w:val="left" w:pos="1276"/>
        </w:tabs>
        <w:snapToGrid w:val="0"/>
        <w:ind w:leftChars="0" w:left="482" w:firstLine="0"/>
        <w:rPr>
          <w:rFonts w:eastAsia="標楷體" w:hAnsi="標楷體"/>
          <w:color w:val="000000" w:themeColor="text1"/>
          <w:szCs w:val="24"/>
        </w:rPr>
      </w:pPr>
      <w:r w:rsidRPr="00EA5520">
        <w:rPr>
          <w:rFonts w:eastAsia="標楷體" w:hAnsi="標楷體" w:hint="eastAsia"/>
          <w:color w:val="000000" w:themeColor="text1"/>
          <w:szCs w:val="24"/>
        </w:rPr>
        <w:t>數位化</w:t>
      </w:r>
      <w:r w:rsidR="00794A46" w:rsidRPr="00EA5520">
        <w:rPr>
          <w:rFonts w:eastAsia="標楷體" w:hAnsi="標楷體" w:hint="eastAsia"/>
          <w:color w:val="000000" w:themeColor="text1"/>
          <w:szCs w:val="24"/>
        </w:rPr>
        <w:t>華語語音</w:t>
      </w:r>
      <w:r w:rsidR="00E10A69" w:rsidRPr="00EA5520">
        <w:rPr>
          <w:rFonts w:eastAsia="標楷體" w:hAnsi="標楷體" w:hint="eastAsia"/>
          <w:color w:val="000000" w:themeColor="text1"/>
          <w:szCs w:val="24"/>
        </w:rPr>
        <w:t>教學</w:t>
      </w:r>
    </w:p>
    <w:p w:rsidR="00204C94" w:rsidRPr="00EA5520" w:rsidRDefault="001B2D7D" w:rsidP="00794A46">
      <w:pPr>
        <w:pStyle w:val="a9"/>
        <w:numPr>
          <w:ilvl w:val="0"/>
          <w:numId w:val="5"/>
        </w:numPr>
        <w:tabs>
          <w:tab w:val="left" w:pos="993"/>
          <w:tab w:val="left" w:pos="1276"/>
        </w:tabs>
        <w:snapToGrid w:val="0"/>
        <w:ind w:leftChars="0" w:left="482" w:firstLine="0"/>
        <w:rPr>
          <w:rFonts w:eastAsia="標楷體" w:hAnsi="標楷體"/>
          <w:color w:val="000000" w:themeColor="text1"/>
          <w:szCs w:val="24"/>
        </w:rPr>
      </w:pPr>
      <w:r w:rsidRPr="00EA5520">
        <w:rPr>
          <w:rFonts w:eastAsia="標楷體" w:hAnsi="標楷體" w:hint="eastAsia"/>
          <w:color w:val="000000" w:themeColor="text1"/>
          <w:szCs w:val="24"/>
        </w:rPr>
        <w:t>數位化</w:t>
      </w:r>
      <w:r w:rsidR="00794A46" w:rsidRPr="00EA5520">
        <w:rPr>
          <w:rFonts w:eastAsia="標楷體" w:hAnsi="標楷體" w:hint="eastAsia"/>
          <w:color w:val="000000" w:themeColor="text1"/>
          <w:szCs w:val="24"/>
        </w:rPr>
        <w:t>華語聽力</w:t>
      </w:r>
      <w:r w:rsidR="00BA7482" w:rsidRPr="00EA5520">
        <w:rPr>
          <w:rFonts w:eastAsia="標楷體" w:hAnsi="標楷體" w:hint="eastAsia"/>
          <w:color w:val="000000" w:themeColor="text1"/>
          <w:szCs w:val="24"/>
          <w:lang w:eastAsia="zh-HK"/>
        </w:rPr>
        <w:t>教</w:t>
      </w:r>
      <w:r w:rsidR="005F44C5" w:rsidRPr="00EA5520">
        <w:rPr>
          <w:rFonts w:eastAsia="標楷體" w:hAnsi="標楷體" w:hint="eastAsia"/>
          <w:color w:val="000000" w:themeColor="text1"/>
          <w:szCs w:val="24"/>
        </w:rPr>
        <w:t>學</w:t>
      </w:r>
    </w:p>
    <w:p w:rsidR="00204C94" w:rsidRDefault="005F44C5" w:rsidP="00794A46">
      <w:pPr>
        <w:pStyle w:val="a9"/>
        <w:numPr>
          <w:ilvl w:val="0"/>
          <w:numId w:val="5"/>
        </w:numPr>
        <w:tabs>
          <w:tab w:val="left" w:pos="993"/>
          <w:tab w:val="left" w:pos="1276"/>
        </w:tabs>
        <w:snapToGrid w:val="0"/>
        <w:ind w:leftChars="0" w:left="482" w:firstLine="0"/>
        <w:rPr>
          <w:rFonts w:eastAsia="標楷體" w:hAnsi="標楷體"/>
          <w:szCs w:val="24"/>
        </w:rPr>
      </w:pPr>
      <w:r w:rsidRPr="00204C94">
        <w:rPr>
          <w:rFonts w:eastAsia="標楷體" w:hAnsi="標楷體" w:hint="eastAsia"/>
          <w:szCs w:val="24"/>
        </w:rPr>
        <w:lastRenderedPageBreak/>
        <w:t>數位化</w:t>
      </w:r>
      <w:r w:rsidR="00794A46" w:rsidRPr="00204C94">
        <w:rPr>
          <w:rFonts w:eastAsia="標楷體" w:hAnsi="標楷體" w:hint="eastAsia"/>
          <w:szCs w:val="24"/>
        </w:rPr>
        <w:t>華語口語會話</w:t>
      </w:r>
      <w:r w:rsidRPr="00204C94">
        <w:rPr>
          <w:rFonts w:eastAsia="標楷體" w:hAnsi="標楷體" w:hint="eastAsia"/>
          <w:szCs w:val="24"/>
        </w:rPr>
        <w:t>教學</w:t>
      </w:r>
    </w:p>
    <w:p w:rsidR="00204C94" w:rsidRDefault="005F44C5" w:rsidP="00794A46">
      <w:pPr>
        <w:pStyle w:val="a9"/>
        <w:numPr>
          <w:ilvl w:val="0"/>
          <w:numId w:val="5"/>
        </w:numPr>
        <w:tabs>
          <w:tab w:val="left" w:pos="993"/>
          <w:tab w:val="left" w:pos="1276"/>
        </w:tabs>
        <w:snapToGrid w:val="0"/>
        <w:ind w:leftChars="0" w:left="482" w:firstLine="0"/>
        <w:rPr>
          <w:rFonts w:eastAsia="標楷體" w:hAnsi="標楷體"/>
          <w:szCs w:val="24"/>
        </w:rPr>
      </w:pPr>
      <w:r w:rsidRPr="00204C94">
        <w:rPr>
          <w:rFonts w:eastAsia="標楷體" w:hAnsi="標楷體" w:hint="eastAsia"/>
          <w:szCs w:val="24"/>
        </w:rPr>
        <w:t>數位化</w:t>
      </w:r>
      <w:r w:rsidR="00794A46" w:rsidRPr="00204C94">
        <w:rPr>
          <w:rFonts w:eastAsia="標楷體" w:hAnsi="標楷體" w:hint="eastAsia"/>
          <w:szCs w:val="24"/>
        </w:rPr>
        <w:t>華語閱讀</w:t>
      </w:r>
      <w:r w:rsidR="009D1A8F" w:rsidRPr="00204C94">
        <w:rPr>
          <w:rFonts w:eastAsia="標楷體" w:hAnsi="標楷體" w:hint="eastAsia"/>
          <w:szCs w:val="24"/>
        </w:rPr>
        <w:t>教學</w:t>
      </w:r>
    </w:p>
    <w:p w:rsidR="00204C94" w:rsidRDefault="009C42F4" w:rsidP="00794A46">
      <w:pPr>
        <w:pStyle w:val="a9"/>
        <w:numPr>
          <w:ilvl w:val="0"/>
          <w:numId w:val="5"/>
        </w:numPr>
        <w:tabs>
          <w:tab w:val="left" w:pos="993"/>
          <w:tab w:val="left" w:pos="1276"/>
        </w:tabs>
        <w:snapToGrid w:val="0"/>
        <w:ind w:leftChars="0" w:left="482" w:firstLine="0"/>
        <w:rPr>
          <w:rFonts w:eastAsia="標楷體" w:hAnsi="標楷體"/>
          <w:szCs w:val="24"/>
        </w:rPr>
      </w:pPr>
      <w:r w:rsidRPr="00204C94">
        <w:rPr>
          <w:rFonts w:eastAsia="標楷體" w:hAnsi="標楷體" w:hint="eastAsia"/>
          <w:szCs w:val="24"/>
        </w:rPr>
        <w:t>數位化華語寫作教學</w:t>
      </w:r>
    </w:p>
    <w:p w:rsidR="00204C94" w:rsidRDefault="00830427" w:rsidP="00204C94">
      <w:pPr>
        <w:pStyle w:val="a9"/>
        <w:numPr>
          <w:ilvl w:val="0"/>
          <w:numId w:val="5"/>
        </w:numPr>
        <w:tabs>
          <w:tab w:val="left" w:pos="993"/>
          <w:tab w:val="left" w:pos="1276"/>
        </w:tabs>
        <w:snapToGrid w:val="0"/>
        <w:ind w:leftChars="0" w:left="482" w:firstLine="0"/>
        <w:rPr>
          <w:rFonts w:eastAsia="標楷體" w:hAnsi="標楷體"/>
          <w:szCs w:val="24"/>
        </w:rPr>
      </w:pPr>
      <w:r w:rsidRPr="00204C94">
        <w:rPr>
          <w:rFonts w:eastAsia="標楷體" w:hAnsi="標楷體" w:hint="eastAsia"/>
          <w:szCs w:val="24"/>
        </w:rPr>
        <w:t>數位化華語跨文化</w:t>
      </w:r>
      <w:r w:rsidR="00EA2F58" w:rsidRPr="00204C94">
        <w:rPr>
          <w:rFonts w:eastAsia="標楷體" w:hAnsi="標楷體" w:hint="eastAsia"/>
          <w:szCs w:val="24"/>
        </w:rPr>
        <w:t>教學</w:t>
      </w:r>
    </w:p>
    <w:p w:rsidR="00204C94" w:rsidRDefault="00A417AB" w:rsidP="00AF46B9">
      <w:pPr>
        <w:pStyle w:val="a9"/>
        <w:numPr>
          <w:ilvl w:val="0"/>
          <w:numId w:val="5"/>
        </w:numPr>
        <w:tabs>
          <w:tab w:val="left" w:pos="993"/>
          <w:tab w:val="left" w:pos="1276"/>
        </w:tabs>
        <w:snapToGrid w:val="0"/>
        <w:ind w:leftChars="0" w:left="482" w:firstLine="0"/>
        <w:rPr>
          <w:rFonts w:eastAsia="標楷體" w:hAnsi="標楷體"/>
          <w:szCs w:val="24"/>
        </w:rPr>
      </w:pPr>
      <w:r w:rsidRPr="00204C94">
        <w:rPr>
          <w:rFonts w:eastAsia="標楷體" w:hAnsi="標楷體" w:hint="eastAsia"/>
          <w:szCs w:val="24"/>
        </w:rPr>
        <w:t>數位化</w:t>
      </w:r>
      <w:r w:rsidR="003A690E" w:rsidRPr="00204C94">
        <w:rPr>
          <w:rFonts w:eastAsia="標楷體" w:hAnsi="標楷體" w:hint="eastAsia"/>
          <w:szCs w:val="24"/>
        </w:rPr>
        <w:t>華語測驗與</w:t>
      </w:r>
      <w:r w:rsidR="00B14FB7" w:rsidRPr="00204C94">
        <w:rPr>
          <w:rFonts w:eastAsia="標楷體" w:hAnsi="標楷體" w:hint="eastAsia"/>
          <w:szCs w:val="24"/>
        </w:rPr>
        <w:t>評量</w:t>
      </w:r>
    </w:p>
    <w:p w:rsidR="00204C94" w:rsidRDefault="00E2642E" w:rsidP="00794A46">
      <w:pPr>
        <w:pStyle w:val="a9"/>
        <w:numPr>
          <w:ilvl w:val="0"/>
          <w:numId w:val="5"/>
        </w:numPr>
        <w:tabs>
          <w:tab w:val="left" w:pos="993"/>
          <w:tab w:val="left" w:pos="1276"/>
        </w:tabs>
        <w:snapToGrid w:val="0"/>
        <w:ind w:leftChars="0" w:left="482" w:firstLine="0"/>
        <w:rPr>
          <w:rFonts w:eastAsia="標楷體" w:hAnsi="標楷體"/>
          <w:szCs w:val="24"/>
        </w:rPr>
      </w:pPr>
      <w:r w:rsidRPr="00204C94">
        <w:rPr>
          <w:rFonts w:eastAsia="標楷體" w:hAnsi="標楷體" w:hint="eastAsia"/>
          <w:szCs w:val="24"/>
        </w:rPr>
        <w:t>數位化臺灣本土語言教學</w:t>
      </w:r>
    </w:p>
    <w:p w:rsidR="00794A46" w:rsidRPr="00EA5520" w:rsidRDefault="00D86706" w:rsidP="00794A46">
      <w:pPr>
        <w:pStyle w:val="a9"/>
        <w:numPr>
          <w:ilvl w:val="0"/>
          <w:numId w:val="5"/>
        </w:numPr>
        <w:tabs>
          <w:tab w:val="left" w:pos="993"/>
          <w:tab w:val="left" w:pos="1276"/>
        </w:tabs>
        <w:snapToGrid w:val="0"/>
        <w:ind w:leftChars="0" w:left="482" w:firstLine="0"/>
        <w:rPr>
          <w:rFonts w:eastAsia="標楷體" w:hAnsi="標楷體"/>
          <w:color w:val="000000" w:themeColor="text1"/>
          <w:szCs w:val="24"/>
        </w:rPr>
      </w:pPr>
      <w:r w:rsidRPr="00204C94">
        <w:rPr>
          <w:rFonts w:eastAsia="標楷體" w:hAnsi="標楷體" w:hint="eastAsia"/>
          <w:szCs w:val="24"/>
        </w:rPr>
        <w:t>僑教</w:t>
      </w:r>
      <w:r w:rsidRPr="00EA5520">
        <w:rPr>
          <w:rFonts w:eastAsia="標楷體" w:hAnsi="標楷體" w:hint="eastAsia"/>
          <w:color w:val="000000" w:themeColor="text1"/>
          <w:szCs w:val="24"/>
        </w:rPr>
        <w:t>發展與</w:t>
      </w:r>
      <w:r w:rsidR="00794A46" w:rsidRPr="00EA5520">
        <w:rPr>
          <w:rFonts w:eastAsia="標楷體" w:hAnsi="標楷體" w:hint="eastAsia"/>
          <w:color w:val="000000" w:themeColor="text1"/>
          <w:szCs w:val="24"/>
        </w:rPr>
        <w:t>數位教學</w:t>
      </w:r>
    </w:p>
    <w:p w:rsidR="00DD0DCC" w:rsidRPr="00EA5520" w:rsidRDefault="00D86706" w:rsidP="00794A46">
      <w:pPr>
        <w:pStyle w:val="a9"/>
        <w:numPr>
          <w:ilvl w:val="0"/>
          <w:numId w:val="5"/>
        </w:numPr>
        <w:tabs>
          <w:tab w:val="left" w:pos="1276"/>
        </w:tabs>
        <w:snapToGrid w:val="0"/>
        <w:ind w:leftChars="0" w:left="482" w:firstLine="0"/>
        <w:rPr>
          <w:rFonts w:eastAsia="標楷體" w:hAnsi="標楷體"/>
          <w:color w:val="000000" w:themeColor="text1"/>
          <w:szCs w:val="24"/>
        </w:rPr>
      </w:pPr>
      <w:r w:rsidRPr="00EA5520">
        <w:rPr>
          <w:rFonts w:eastAsia="標楷體" w:hAnsi="標楷體" w:hint="eastAsia"/>
          <w:color w:val="000000" w:themeColor="text1"/>
          <w:szCs w:val="24"/>
        </w:rPr>
        <w:t>僑校師資培育與數位應用</w:t>
      </w:r>
    </w:p>
    <w:p w:rsidR="002D6A42" w:rsidRPr="00EA5520" w:rsidRDefault="002D6A42" w:rsidP="00A5428C">
      <w:pPr>
        <w:snapToGrid w:val="0"/>
        <w:spacing w:beforeLines="100"/>
        <w:jc w:val="both"/>
        <w:rPr>
          <w:rFonts w:eastAsia="標楷體"/>
          <w:b/>
          <w:bCs/>
          <w:color w:val="000000" w:themeColor="text1"/>
          <w:szCs w:val="24"/>
        </w:rPr>
      </w:pPr>
      <w:r w:rsidRPr="00EA5520">
        <w:rPr>
          <w:rFonts w:eastAsia="標楷體"/>
          <w:b/>
          <w:bCs/>
          <w:color w:val="000000" w:themeColor="text1"/>
          <w:szCs w:val="24"/>
        </w:rPr>
        <w:t>徵稿</w:t>
      </w:r>
      <w:r w:rsidR="0011709F" w:rsidRPr="00EA5520">
        <w:rPr>
          <w:rFonts w:eastAsia="標楷體" w:hint="eastAsia"/>
          <w:b/>
          <w:bCs/>
          <w:color w:val="000000" w:themeColor="text1"/>
          <w:szCs w:val="24"/>
        </w:rPr>
        <w:t>形式</w:t>
      </w:r>
      <w:r w:rsidRPr="00EA5520">
        <w:rPr>
          <w:rFonts w:eastAsia="標楷體"/>
          <w:b/>
          <w:bCs/>
          <w:color w:val="000000" w:themeColor="text1"/>
          <w:szCs w:val="24"/>
        </w:rPr>
        <w:t>：</w:t>
      </w:r>
    </w:p>
    <w:p w:rsidR="00204C94" w:rsidRPr="00EA5520" w:rsidRDefault="00DD0DCC" w:rsidP="00204C94">
      <w:pPr>
        <w:snapToGrid w:val="0"/>
        <w:ind w:leftChars="200" w:left="480"/>
        <w:rPr>
          <w:rFonts w:eastAsia="標楷體"/>
          <w:color w:val="000000" w:themeColor="text1"/>
          <w:szCs w:val="24"/>
        </w:rPr>
      </w:pPr>
      <w:r w:rsidRPr="00EA5520">
        <w:rPr>
          <w:rFonts w:eastAsia="標楷體"/>
          <w:color w:val="000000" w:themeColor="text1"/>
          <w:szCs w:val="24"/>
        </w:rPr>
        <w:t>稿件包括研究論文、介紹演示、實務報告或論述等形式</w:t>
      </w:r>
      <w:r w:rsidRPr="00EA5520">
        <w:rPr>
          <w:rFonts w:eastAsia="標楷體" w:hint="eastAsia"/>
          <w:color w:val="000000" w:themeColor="text1"/>
          <w:szCs w:val="24"/>
        </w:rPr>
        <w:t>，</w:t>
      </w:r>
      <w:r w:rsidR="002D6A42" w:rsidRPr="00EA5520">
        <w:rPr>
          <w:rFonts w:eastAsia="標楷體"/>
          <w:color w:val="000000" w:themeColor="text1"/>
          <w:szCs w:val="24"/>
        </w:rPr>
        <w:t>詳述如下：</w:t>
      </w:r>
    </w:p>
    <w:p w:rsidR="00204C94" w:rsidRPr="00EA5520" w:rsidRDefault="002D6A42" w:rsidP="00204C94">
      <w:pPr>
        <w:pStyle w:val="a9"/>
        <w:numPr>
          <w:ilvl w:val="0"/>
          <w:numId w:val="15"/>
        </w:numPr>
        <w:tabs>
          <w:tab w:val="left" w:pos="993"/>
          <w:tab w:val="left" w:pos="1276"/>
        </w:tabs>
        <w:snapToGrid w:val="0"/>
        <w:ind w:leftChars="0"/>
        <w:rPr>
          <w:rFonts w:eastAsia="標楷體"/>
          <w:color w:val="000000" w:themeColor="text1"/>
          <w:szCs w:val="24"/>
        </w:rPr>
      </w:pPr>
      <w:r w:rsidRPr="00EA5520">
        <w:rPr>
          <w:rFonts w:eastAsia="標楷體"/>
          <w:color w:val="000000" w:themeColor="text1"/>
          <w:szCs w:val="24"/>
        </w:rPr>
        <w:t>研究</w:t>
      </w:r>
      <w:r w:rsidR="00DD0DCC" w:rsidRPr="00EA5520">
        <w:rPr>
          <w:rFonts w:eastAsia="標楷體" w:hint="eastAsia"/>
          <w:color w:val="000000" w:themeColor="text1"/>
          <w:szCs w:val="24"/>
        </w:rPr>
        <w:t>論文</w:t>
      </w:r>
      <w:r w:rsidR="00E10A69" w:rsidRPr="00EA5520">
        <w:rPr>
          <w:rFonts w:eastAsia="標楷體"/>
          <w:color w:val="000000" w:themeColor="text1"/>
          <w:szCs w:val="24"/>
        </w:rPr>
        <w:t>：與研討範圍相關之量化及質化</w:t>
      </w:r>
      <w:r w:rsidRPr="00EA5520">
        <w:rPr>
          <w:rFonts w:eastAsia="標楷體"/>
          <w:color w:val="000000" w:themeColor="text1"/>
          <w:szCs w:val="24"/>
        </w:rPr>
        <w:t>研究</w:t>
      </w:r>
      <w:r w:rsidR="008358FD" w:rsidRPr="00EA5520">
        <w:rPr>
          <w:rFonts w:eastAsia="標楷體" w:hint="eastAsia"/>
          <w:color w:val="000000" w:themeColor="text1"/>
          <w:szCs w:val="24"/>
        </w:rPr>
        <w:t>。</w:t>
      </w:r>
    </w:p>
    <w:p w:rsidR="00204C94" w:rsidRPr="00EA5520" w:rsidRDefault="003149DF" w:rsidP="00204C94">
      <w:pPr>
        <w:pStyle w:val="a9"/>
        <w:numPr>
          <w:ilvl w:val="0"/>
          <w:numId w:val="15"/>
        </w:numPr>
        <w:tabs>
          <w:tab w:val="left" w:pos="993"/>
          <w:tab w:val="left" w:pos="1276"/>
        </w:tabs>
        <w:snapToGrid w:val="0"/>
        <w:ind w:leftChars="0"/>
        <w:rPr>
          <w:rFonts w:eastAsia="標楷體"/>
          <w:color w:val="000000" w:themeColor="text1"/>
          <w:szCs w:val="24"/>
        </w:rPr>
      </w:pPr>
      <w:r w:rsidRPr="00EA5520">
        <w:rPr>
          <w:rFonts w:eastAsia="標楷體" w:hint="eastAsia"/>
          <w:color w:val="000000" w:themeColor="text1"/>
          <w:szCs w:val="24"/>
          <w:lang w:eastAsia="zh-HK"/>
        </w:rPr>
        <w:t>經驗</w:t>
      </w:r>
      <w:r w:rsidRPr="00EA5520">
        <w:rPr>
          <w:rFonts w:eastAsia="標楷體"/>
          <w:color w:val="000000" w:themeColor="text1"/>
          <w:szCs w:val="24"/>
        </w:rPr>
        <w:t>論述：對於</w:t>
      </w:r>
      <w:r w:rsidR="00C022F7" w:rsidRPr="00EA5520">
        <w:rPr>
          <w:rFonts w:eastAsia="標楷體" w:hint="eastAsia"/>
          <w:color w:val="000000" w:themeColor="text1"/>
          <w:szCs w:val="24"/>
        </w:rPr>
        <w:t>數位化</w:t>
      </w:r>
      <w:r w:rsidR="006F0BDD" w:rsidRPr="00EA5520">
        <w:rPr>
          <w:rFonts w:eastAsia="標楷體" w:hint="eastAsia"/>
          <w:color w:val="000000" w:themeColor="text1"/>
          <w:szCs w:val="24"/>
        </w:rPr>
        <w:t>華語</w:t>
      </w:r>
      <w:r w:rsidR="00C022F7" w:rsidRPr="00EA5520">
        <w:rPr>
          <w:rFonts w:eastAsia="標楷體" w:hint="eastAsia"/>
          <w:color w:val="000000" w:themeColor="text1"/>
          <w:szCs w:val="24"/>
        </w:rPr>
        <w:t>教學</w:t>
      </w:r>
      <w:r w:rsidR="00C022F7" w:rsidRPr="00EA5520">
        <w:rPr>
          <w:rFonts w:eastAsia="標楷體"/>
          <w:color w:val="000000" w:themeColor="text1"/>
          <w:szCs w:val="24"/>
        </w:rPr>
        <w:t>之</w:t>
      </w:r>
      <w:r w:rsidRPr="00EA5520">
        <w:rPr>
          <w:rFonts w:eastAsia="標楷體"/>
          <w:color w:val="000000" w:themeColor="text1"/>
          <w:szCs w:val="24"/>
        </w:rPr>
        <w:t>經驗</w:t>
      </w:r>
      <w:r w:rsidR="00C022F7" w:rsidRPr="00EA5520">
        <w:rPr>
          <w:rFonts w:eastAsia="標楷體" w:hint="eastAsia"/>
          <w:color w:val="000000" w:themeColor="text1"/>
          <w:szCs w:val="24"/>
        </w:rPr>
        <w:t>分享</w:t>
      </w:r>
      <w:r w:rsidR="00C022F7" w:rsidRPr="00EA5520">
        <w:rPr>
          <w:rFonts w:eastAsia="標楷體"/>
          <w:color w:val="000000" w:themeColor="text1"/>
          <w:szCs w:val="24"/>
        </w:rPr>
        <w:t>與學理</w:t>
      </w:r>
      <w:r w:rsidRPr="00EA5520">
        <w:rPr>
          <w:rFonts w:eastAsia="標楷體"/>
          <w:color w:val="000000" w:themeColor="text1"/>
          <w:szCs w:val="24"/>
        </w:rPr>
        <w:t>論述</w:t>
      </w:r>
      <w:r w:rsidRPr="00EA5520">
        <w:rPr>
          <w:rFonts w:eastAsia="標楷體" w:hint="eastAsia"/>
          <w:color w:val="000000" w:themeColor="text1"/>
          <w:szCs w:val="24"/>
        </w:rPr>
        <w:t>。</w:t>
      </w:r>
    </w:p>
    <w:p w:rsidR="00204C94" w:rsidRPr="00EA5520" w:rsidRDefault="00F6168B" w:rsidP="00204C94">
      <w:pPr>
        <w:pStyle w:val="a9"/>
        <w:numPr>
          <w:ilvl w:val="0"/>
          <w:numId w:val="15"/>
        </w:numPr>
        <w:tabs>
          <w:tab w:val="left" w:pos="993"/>
          <w:tab w:val="left" w:pos="1276"/>
        </w:tabs>
        <w:snapToGrid w:val="0"/>
        <w:ind w:leftChars="0"/>
        <w:rPr>
          <w:rFonts w:eastAsia="標楷體"/>
          <w:color w:val="000000" w:themeColor="text1"/>
          <w:szCs w:val="24"/>
        </w:rPr>
      </w:pPr>
      <w:r w:rsidRPr="00EA5520">
        <w:rPr>
          <w:rFonts w:eastAsia="標楷體"/>
          <w:color w:val="000000" w:themeColor="text1"/>
          <w:szCs w:val="24"/>
        </w:rPr>
        <w:t>實務報告：應用</w:t>
      </w:r>
      <w:r w:rsidRPr="00EA5520">
        <w:rPr>
          <w:rFonts w:eastAsia="標楷體" w:hint="eastAsia"/>
          <w:color w:val="000000" w:themeColor="text1"/>
          <w:szCs w:val="24"/>
        </w:rPr>
        <w:t>數位</w:t>
      </w:r>
      <w:r w:rsidR="002D6A42" w:rsidRPr="00EA5520">
        <w:rPr>
          <w:rFonts w:eastAsia="標楷體"/>
          <w:color w:val="000000" w:themeColor="text1"/>
          <w:szCs w:val="24"/>
        </w:rPr>
        <w:t>媒體於實際華語文教學之作法與探討</w:t>
      </w:r>
      <w:r w:rsidR="008358FD" w:rsidRPr="00EA5520">
        <w:rPr>
          <w:rFonts w:eastAsia="標楷體" w:hint="eastAsia"/>
          <w:color w:val="000000" w:themeColor="text1"/>
          <w:szCs w:val="24"/>
        </w:rPr>
        <w:t>。</w:t>
      </w:r>
    </w:p>
    <w:p w:rsidR="002D6A42" w:rsidRPr="00EA5520" w:rsidRDefault="00F6168B" w:rsidP="00204C94">
      <w:pPr>
        <w:pStyle w:val="a9"/>
        <w:numPr>
          <w:ilvl w:val="0"/>
          <w:numId w:val="15"/>
        </w:numPr>
        <w:tabs>
          <w:tab w:val="left" w:pos="993"/>
          <w:tab w:val="left" w:pos="1276"/>
        </w:tabs>
        <w:snapToGrid w:val="0"/>
        <w:ind w:leftChars="0"/>
        <w:rPr>
          <w:rFonts w:eastAsia="標楷體"/>
          <w:color w:val="000000" w:themeColor="text1"/>
          <w:szCs w:val="24"/>
        </w:rPr>
      </w:pPr>
      <w:r w:rsidRPr="00EA5520">
        <w:rPr>
          <w:rFonts w:eastAsia="標楷體"/>
          <w:color w:val="000000" w:themeColor="text1"/>
          <w:szCs w:val="24"/>
        </w:rPr>
        <w:t>介紹演示：華語文</w:t>
      </w:r>
      <w:r w:rsidRPr="00EA5520">
        <w:rPr>
          <w:rFonts w:eastAsia="標楷體" w:hint="eastAsia"/>
          <w:color w:val="000000" w:themeColor="text1"/>
          <w:szCs w:val="24"/>
        </w:rPr>
        <w:t>數位</w:t>
      </w:r>
      <w:r w:rsidR="003149DF" w:rsidRPr="00EA5520">
        <w:rPr>
          <w:rFonts w:eastAsia="標楷體"/>
          <w:color w:val="000000" w:themeColor="text1"/>
          <w:szCs w:val="24"/>
        </w:rPr>
        <w:t>課程或教材之設計、發展、製作</w:t>
      </w:r>
      <w:r w:rsidR="003149DF" w:rsidRPr="00EA5520">
        <w:rPr>
          <w:rFonts w:eastAsia="標楷體" w:hint="eastAsia"/>
          <w:color w:val="000000" w:themeColor="text1"/>
          <w:szCs w:val="24"/>
        </w:rPr>
        <w:t>。</w:t>
      </w:r>
    </w:p>
    <w:p w:rsidR="002D6A42" w:rsidRPr="00EA5520" w:rsidRDefault="002D6A42" w:rsidP="00A5428C">
      <w:pPr>
        <w:snapToGrid w:val="0"/>
        <w:spacing w:beforeLines="100"/>
        <w:jc w:val="both"/>
        <w:rPr>
          <w:rFonts w:eastAsia="標楷體"/>
          <w:b/>
          <w:color w:val="000000" w:themeColor="text1"/>
          <w:szCs w:val="24"/>
        </w:rPr>
      </w:pPr>
      <w:r w:rsidRPr="00EA5520">
        <w:rPr>
          <w:rFonts w:eastAsia="標楷體"/>
          <w:b/>
          <w:color w:val="000000" w:themeColor="text1"/>
          <w:szCs w:val="24"/>
        </w:rPr>
        <w:t>投稿</w:t>
      </w:r>
      <w:r w:rsidRPr="00EA5520">
        <w:rPr>
          <w:rFonts w:eastAsia="標楷體"/>
          <w:b/>
          <w:bCs/>
          <w:color w:val="000000" w:themeColor="text1"/>
          <w:szCs w:val="24"/>
        </w:rPr>
        <w:t>類別</w:t>
      </w:r>
      <w:r w:rsidRPr="00EA5520">
        <w:rPr>
          <w:rFonts w:eastAsia="標楷體"/>
          <w:b/>
          <w:color w:val="000000" w:themeColor="text1"/>
          <w:szCs w:val="24"/>
        </w:rPr>
        <w:t>：</w:t>
      </w:r>
    </w:p>
    <w:p w:rsidR="0011709F" w:rsidRDefault="0011709F" w:rsidP="0011709F">
      <w:pPr>
        <w:pStyle w:val="a9"/>
        <w:numPr>
          <w:ilvl w:val="0"/>
          <w:numId w:val="16"/>
        </w:numPr>
        <w:tabs>
          <w:tab w:val="left" w:pos="993"/>
          <w:tab w:val="left" w:pos="1276"/>
        </w:tabs>
        <w:snapToGrid w:val="0"/>
        <w:ind w:leftChars="0"/>
        <w:rPr>
          <w:rFonts w:eastAsia="標楷體"/>
          <w:bCs/>
          <w:szCs w:val="24"/>
        </w:rPr>
      </w:pPr>
      <w:r w:rsidRPr="00A749F2">
        <w:rPr>
          <w:rFonts w:eastAsia="標楷體"/>
          <w:bCs/>
          <w:szCs w:val="24"/>
        </w:rPr>
        <w:t>單篇投稿：</w:t>
      </w:r>
    </w:p>
    <w:p w:rsidR="0011709F" w:rsidRPr="00CC13EA" w:rsidRDefault="0011709F" w:rsidP="0011709F">
      <w:pPr>
        <w:pStyle w:val="a9"/>
        <w:tabs>
          <w:tab w:val="left" w:pos="993"/>
          <w:tab w:val="left" w:pos="1276"/>
        </w:tabs>
        <w:snapToGrid w:val="0"/>
        <w:ind w:leftChars="0" w:left="960"/>
        <w:rPr>
          <w:rFonts w:eastAsia="標楷體"/>
          <w:bCs/>
          <w:szCs w:val="24"/>
        </w:rPr>
      </w:pPr>
      <w:r w:rsidRPr="00CC13EA">
        <w:rPr>
          <w:rFonts w:eastAsia="標楷體" w:hAnsi="標楷體" w:hint="eastAsia"/>
          <w:szCs w:val="24"/>
        </w:rPr>
        <w:t>投稿</w:t>
      </w:r>
      <w:r w:rsidRPr="00CC13EA">
        <w:rPr>
          <w:rFonts w:eastAsia="標楷體" w:hAnsi="標楷體"/>
          <w:szCs w:val="24"/>
        </w:rPr>
        <w:t>包括題目、關鍵字、摘要與大綱。</w:t>
      </w:r>
    </w:p>
    <w:p w:rsidR="00CC13EA" w:rsidRPr="00CC13EA" w:rsidRDefault="002D6A42" w:rsidP="00CC13EA">
      <w:pPr>
        <w:pStyle w:val="a9"/>
        <w:numPr>
          <w:ilvl w:val="0"/>
          <w:numId w:val="16"/>
        </w:numPr>
        <w:tabs>
          <w:tab w:val="left" w:pos="993"/>
          <w:tab w:val="left" w:pos="1276"/>
        </w:tabs>
        <w:snapToGrid w:val="0"/>
        <w:ind w:leftChars="0"/>
        <w:rPr>
          <w:rFonts w:eastAsia="標楷體"/>
          <w:szCs w:val="24"/>
        </w:rPr>
      </w:pPr>
      <w:r w:rsidRPr="00A749F2">
        <w:rPr>
          <w:rFonts w:eastAsia="標楷體"/>
          <w:szCs w:val="24"/>
        </w:rPr>
        <w:t>小組投稿</w:t>
      </w:r>
      <w:r w:rsidR="00DD0DCC" w:rsidRPr="00A749F2">
        <w:rPr>
          <w:rFonts w:eastAsia="標楷體" w:hint="eastAsia"/>
          <w:szCs w:val="24"/>
        </w:rPr>
        <w:t>（</w:t>
      </w:r>
      <w:r w:rsidR="00DD0DCC" w:rsidRPr="00A749F2">
        <w:rPr>
          <w:rFonts w:eastAsia="標楷體"/>
          <w:szCs w:val="24"/>
        </w:rPr>
        <w:t>Panel</w:t>
      </w:r>
      <w:r w:rsidR="00DD0DCC" w:rsidRPr="00A749F2">
        <w:rPr>
          <w:rFonts w:eastAsia="標楷體" w:hint="eastAsia"/>
          <w:szCs w:val="24"/>
        </w:rPr>
        <w:t>）</w:t>
      </w:r>
      <w:r w:rsidRPr="00A749F2">
        <w:rPr>
          <w:rFonts w:eastAsia="標楷體" w:hAnsi="標楷體"/>
          <w:szCs w:val="24"/>
        </w:rPr>
        <w:t>：</w:t>
      </w:r>
    </w:p>
    <w:p w:rsidR="002D6A42" w:rsidRDefault="00DD0DCC" w:rsidP="00CC13EA">
      <w:pPr>
        <w:pStyle w:val="a9"/>
        <w:tabs>
          <w:tab w:val="left" w:pos="993"/>
          <w:tab w:val="left" w:pos="1276"/>
        </w:tabs>
        <w:snapToGrid w:val="0"/>
        <w:ind w:leftChars="0" w:left="960"/>
        <w:rPr>
          <w:rFonts w:eastAsia="標楷體" w:hAnsi="標楷體"/>
          <w:szCs w:val="24"/>
        </w:rPr>
      </w:pPr>
      <w:r w:rsidRPr="00CC13EA">
        <w:rPr>
          <w:rFonts w:eastAsia="標楷體" w:hAnsi="標楷體"/>
          <w:szCs w:val="24"/>
        </w:rPr>
        <w:t>每組包</w:t>
      </w:r>
      <w:r w:rsidRPr="00CC13EA">
        <w:rPr>
          <w:rFonts w:eastAsia="標楷體" w:hAnsi="標楷體" w:hint="eastAsia"/>
          <w:szCs w:val="24"/>
        </w:rPr>
        <w:t>含</w:t>
      </w:r>
      <w:r w:rsidR="002D6A42" w:rsidRPr="00CC13EA">
        <w:rPr>
          <w:rFonts w:eastAsia="標楷體" w:hAnsi="標楷體"/>
          <w:szCs w:val="24"/>
        </w:rPr>
        <w:t>三</w:t>
      </w:r>
      <w:r w:rsidR="002D6A42" w:rsidRPr="0011709F">
        <w:rPr>
          <w:rFonts w:eastAsia="標楷體" w:hAnsi="標楷體"/>
          <w:color w:val="000000" w:themeColor="text1"/>
          <w:szCs w:val="24"/>
        </w:rPr>
        <w:t>至四篇</w:t>
      </w:r>
      <w:r w:rsidR="000B2AF3" w:rsidRPr="0011709F">
        <w:rPr>
          <w:rFonts w:eastAsia="標楷體" w:hAnsi="標楷體" w:hint="eastAsia"/>
          <w:color w:val="000000" w:themeColor="text1"/>
          <w:szCs w:val="24"/>
        </w:rPr>
        <w:t>稿件</w:t>
      </w:r>
      <w:r w:rsidR="002D6A42" w:rsidRPr="0011709F">
        <w:rPr>
          <w:rFonts w:eastAsia="標楷體" w:hAnsi="標楷體"/>
          <w:color w:val="000000" w:themeColor="text1"/>
          <w:szCs w:val="24"/>
        </w:rPr>
        <w:t>，集中合併投稿，投稿資料包括</w:t>
      </w:r>
      <w:r w:rsidR="0002372B" w:rsidRPr="0011709F">
        <w:rPr>
          <w:rFonts w:eastAsia="標楷體" w:hAnsi="標楷體"/>
          <w:color w:val="000000" w:themeColor="text1"/>
          <w:szCs w:val="24"/>
        </w:rPr>
        <w:t>總主題</w:t>
      </w:r>
      <w:r w:rsidR="0002372B" w:rsidRPr="0011709F">
        <w:rPr>
          <w:rFonts w:eastAsia="標楷體" w:hAnsi="標楷體" w:hint="eastAsia"/>
          <w:color w:val="000000" w:themeColor="text1"/>
          <w:szCs w:val="24"/>
        </w:rPr>
        <w:t>及</w:t>
      </w:r>
      <w:r w:rsidR="002D6A42" w:rsidRPr="0011709F">
        <w:rPr>
          <w:rFonts w:eastAsia="標楷體" w:hAnsi="標楷體"/>
          <w:color w:val="000000" w:themeColor="text1"/>
          <w:szCs w:val="24"/>
        </w:rPr>
        <w:t>說明、各篇相關性說明、每篇</w:t>
      </w:r>
      <w:r w:rsidR="000B2AF3" w:rsidRPr="00CC13EA">
        <w:rPr>
          <w:rFonts w:eastAsia="標楷體" w:hAnsi="標楷體"/>
          <w:szCs w:val="24"/>
        </w:rPr>
        <w:t>題目及</w:t>
      </w:r>
      <w:r w:rsidR="0011709F">
        <w:rPr>
          <w:rFonts w:eastAsia="標楷體" w:hAnsi="標楷體"/>
          <w:szCs w:val="24"/>
        </w:rPr>
        <w:t>摘要</w:t>
      </w:r>
      <w:r w:rsidR="0011709F">
        <w:rPr>
          <w:rFonts w:eastAsia="標楷體" w:hAnsi="標楷體" w:hint="eastAsia"/>
          <w:szCs w:val="24"/>
        </w:rPr>
        <w:t>。</w:t>
      </w:r>
      <w:r w:rsidR="00E9577A" w:rsidRPr="00CC13EA">
        <w:rPr>
          <w:rFonts w:eastAsia="標楷體" w:hAnsi="標楷體" w:hint="eastAsia"/>
          <w:szCs w:val="24"/>
        </w:rPr>
        <w:t>若其中有單篇未能錄取者，主辦單位得將此小組另行整併。</w:t>
      </w:r>
    </w:p>
    <w:p w:rsidR="00F1739D" w:rsidRPr="00372A86" w:rsidRDefault="00F1739D" w:rsidP="00F1739D">
      <w:pPr>
        <w:pStyle w:val="a9"/>
        <w:numPr>
          <w:ilvl w:val="0"/>
          <w:numId w:val="16"/>
        </w:numPr>
        <w:tabs>
          <w:tab w:val="left" w:pos="993"/>
          <w:tab w:val="left" w:pos="1276"/>
        </w:tabs>
        <w:snapToGrid w:val="0"/>
        <w:ind w:leftChars="0"/>
        <w:rPr>
          <w:rFonts w:eastAsia="標楷體"/>
          <w:bCs/>
          <w:color w:val="000000" w:themeColor="text1"/>
          <w:szCs w:val="24"/>
        </w:rPr>
      </w:pPr>
      <w:r w:rsidRPr="00372A86">
        <w:rPr>
          <w:rFonts w:eastAsia="標楷體" w:hint="eastAsia"/>
          <w:bCs/>
          <w:color w:val="000000" w:themeColor="text1"/>
          <w:szCs w:val="24"/>
        </w:rPr>
        <w:t>工作坊</w:t>
      </w:r>
      <w:r w:rsidRPr="00372A86">
        <w:rPr>
          <w:rFonts w:eastAsia="標楷體"/>
          <w:bCs/>
          <w:color w:val="000000" w:themeColor="text1"/>
          <w:szCs w:val="24"/>
        </w:rPr>
        <w:t>投稿：</w:t>
      </w:r>
    </w:p>
    <w:p w:rsidR="00F1739D" w:rsidRPr="003E115E" w:rsidRDefault="00F1739D" w:rsidP="00F1739D">
      <w:pPr>
        <w:pStyle w:val="a9"/>
        <w:tabs>
          <w:tab w:val="left" w:pos="993"/>
          <w:tab w:val="left" w:pos="1276"/>
        </w:tabs>
        <w:snapToGrid w:val="0"/>
        <w:ind w:leftChars="0" w:left="960"/>
        <w:rPr>
          <w:rFonts w:eastAsia="標楷體"/>
          <w:bCs/>
          <w:szCs w:val="24"/>
        </w:rPr>
      </w:pPr>
      <w:r w:rsidRPr="00372A86">
        <w:rPr>
          <w:rFonts w:eastAsia="標楷體" w:hAnsi="標楷體" w:hint="eastAsia"/>
          <w:color w:val="000000" w:themeColor="text1"/>
          <w:szCs w:val="24"/>
        </w:rPr>
        <w:t>投稿</w:t>
      </w:r>
      <w:r w:rsidRPr="00372A86">
        <w:rPr>
          <w:rFonts w:eastAsia="標楷體" w:hAnsi="標楷體"/>
          <w:color w:val="000000" w:themeColor="text1"/>
          <w:szCs w:val="24"/>
        </w:rPr>
        <w:t>包括題目、</w:t>
      </w:r>
      <w:r w:rsidR="003E115E" w:rsidRPr="00372A86">
        <w:rPr>
          <w:rFonts w:eastAsia="標楷體" w:hAnsi="標楷體" w:hint="eastAsia"/>
          <w:color w:val="000000" w:themeColor="text1"/>
          <w:szCs w:val="24"/>
        </w:rPr>
        <w:t>演示人簡歷、</w:t>
      </w:r>
      <w:r w:rsidR="003E115E" w:rsidRPr="003E115E">
        <w:rPr>
          <w:rFonts w:eastAsia="標楷體" w:hAnsi="標楷體" w:hint="eastAsia"/>
          <w:szCs w:val="24"/>
        </w:rPr>
        <w:t>演示</w:t>
      </w:r>
      <w:r w:rsidR="003E115E" w:rsidRPr="003E115E">
        <w:rPr>
          <w:rFonts w:eastAsia="標楷體" w:hAnsi="標楷體"/>
          <w:szCs w:val="24"/>
        </w:rPr>
        <w:t>摘要</w:t>
      </w:r>
      <w:r w:rsidRPr="003E115E">
        <w:rPr>
          <w:rFonts w:eastAsia="標楷體" w:hAnsi="標楷體" w:hint="eastAsia"/>
          <w:szCs w:val="24"/>
        </w:rPr>
        <w:t>（演示時間為</w:t>
      </w:r>
      <w:r w:rsidRPr="003E115E">
        <w:rPr>
          <w:rFonts w:eastAsia="標楷體" w:hAnsi="標楷體" w:hint="eastAsia"/>
          <w:szCs w:val="24"/>
        </w:rPr>
        <w:t>25</w:t>
      </w:r>
      <w:r w:rsidRPr="003E115E">
        <w:rPr>
          <w:rFonts w:eastAsia="標楷體" w:hAnsi="標楷體" w:hint="eastAsia"/>
          <w:szCs w:val="24"/>
        </w:rPr>
        <w:t>分鐘）</w:t>
      </w:r>
      <w:r w:rsidR="003E115E" w:rsidRPr="003E115E">
        <w:rPr>
          <w:rFonts w:eastAsia="標楷體" w:hAnsi="標楷體" w:hint="eastAsia"/>
          <w:szCs w:val="24"/>
        </w:rPr>
        <w:t>。</w:t>
      </w:r>
    </w:p>
    <w:p w:rsidR="002D6A42" w:rsidRPr="00A749F2" w:rsidRDefault="002D6A42" w:rsidP="00A5428C">
      <w:pPr>
        <w:snapToGrid w:val="0"/>
        <w:spacing w:beforeLines="100"/>
        <w:jc w:val="both"/>
        <w:rPr>
          <w:rFonts w:eastAsia="標楷體"/>
          <w:b/>
          <w:bCs/>
          <w:szCs w:val="24"/>
        </w:rPr>
      </w:pPr>
      <w:r w:rsidRPr="00A749F2">
        <w:rPr>
          <w:rFonts w:eastAsia="標楷體"/>
          <w:b/>
          <w:bCs/>
          <w:szCs w:val="24"/>
        </w:rPr>
        <w:t>投稿</w:t>
      </w:r>
      <w:r w:rsidRPr="00A749F2">
        <w:rPr>
          <w:rFonts w:eastAsia="標楷體"/>
          <w:b/>
          <w:szCs w:val="24"/>
        </w:rPr>
        <w:t>方式</w:t>
      </w:r>
      <w:r w:rsidRPr="00A749F2">
        <w:rPr>
          <w:rFonts w:eastAsia="標楷體"/>
          <w:b/>
          <w:bCs/>
          <w:szCs w:val="24"/>
        </w:rPr>
        <w:t>：</w:t>
      </w:r>
    </w:p>
    <w:p w:rsidR="00897E50" w:rsidRDefault="002D6A42" w:rsidP="00897E50">
      <w:pPr>
        <w:pStyle w:val="a9"/>
        <w:numPr>
          <w:ilvl w:val="0"/>
          <w:numId w:val="17"/>
        </w:numPr>
        <w:tabs>
          <w:tab w:val="left" w:pos="993"/>
          <w:tab w:val="left" w:pos="1276"/>
        </w:tabs>
        <w:snapToGrid w:val="0"/>
        <w:ind w:leftChars="0"/>
        <w:rPr>
          <w:rFonts w:eastAsia="標楷體"/>
          <w:szCs w:val="24"/>
        </w:rPr>
      </w:pPr>
      <w:r w:rsidRPr="00A749F2">
        <w:rPr>
          <w:rFonts w:eastAsia="標楷體"/>
          <w:szCs w:val="24"/>
        </w:rPr>
        <w:t>投稿</w:t>
      </w:r>
      <w:r w:rsidR="00B24629" w:rsidRPr="00A749F2">
        <w:rPr>
          <w:rFonts w:eastAsia="標楷體" w:hint="eastAsia"/>
          <w:szCs w:val="24"/>
          <w:lang w:eastAsia="zh-HK"/>
        </w:rPr>
        <w:t>流</w:t>
      </w:r>
      <w:r w:rsidRPr="00A749F2">
        <w:rPr>
          <w:rFonts w:eastAsia="標楷體"/>
          <w:szCs w:val="24"/>
        </w:rPr>
        <w:t>程：</w:t>
      </w:r>
      <w:r w:rsidR="00E51BEE">
        <w:rPr>
          <w:rFonts w:eastAsia="標楷體"/>
          <w:szCs w:val="24"/>
        </w:rPr>
        <w:br/>
      </w:r>
      <w:r w:rsidRPr="00A749F2">
        <w:rPr>
          <w:rFonts w:eastAsia="標楷體"/>
          <w:szCs w:val="24"/>
        </w:rPr>
        <w:t>於</w:t>
      </w:r>
      <w:r w:rsidRPr="00A749F2">
        <w:rPr>
          <w:rFonts w:eastAsia="標楷體"/>
          <w:b/>
          <w:szCs w:val="24"/>
          <w:u w:val="single"/>
        </w:rPr>
        <w:t>201</w:t>
      </w:r>
      <w:r w:rsidR="00DD0DCC" w:rsidRPr="00A749F2">
        <w:rPr>
          <w:rFonts w:eastAsia="標楷體" w:hint="eastAsia"/>
          <w:b/>
          <w:szCs w:val="24"/>
          <w:u w:val="single"/>
        </w:rPr>
        <w:t>7</w:t>
      </w:r>
      <w:r w:rsidRPr="00A749F2">
        <w:rPr>
          <w:rFonts w:eastAsia="標楷體"/>
          <w:b/>
          <w:szCs w:val="24"/>
          <w:u w:val="single"/>
        </w:rPr>
        <w:t>年</w:t>
      </w:r>
      <w:r w:rsidR="00DD0DCC" w:rsidRPr="00A749F2">
        <w:rPr>
          <w:rFonts w:eastAsia="標楷體" w:hint="eastAsia"/>
          <w:b/>
          <w:szCs w:val="24"/>
          <w:u w:val="single"/>
        </w:rPr>
        <w:t>3</w:t>
      </w:r>
      <w:r w:rsidRPr="00A749F2">
        <w:rPr>
          <w:rFonts w:eastAsia="標楷體"/>
          <w:b/>
          <w:szCs w:val="24"/>
          <w:u w:val="single"/>
        </w:rPr>
        <w:t>月</w:t>
      </w:r>
      <w:r w:rsidR="00BF5187" w:rsidRPr="00A749F2">
        <w:rPr>
          <w:rFonts w:eastAsia="標楷體" w:hint="eastAsia"/>
          <w:b/>
          <w:szCs w:val="24"/>
          <w:u w:val="single"/>
        </w:rPr>
        <w:t>31</w:t>
      </w:r>
      <w:r w:rsidRPr="00A749F2">
        <w:rPr>
          <w:rFonts w:eastAsia="標楷體"/>
          <w:b/>
          <w:szCs w:val="24"/>
          <w:u w:val="single"/>
        </w:rPr>
        <w:t>日</w:t>
      </w:r>
      <w:r w:rsidR="00BF5187" w:rsidRPr="00A749F2">
        <w:rPr>
          <w:rFonts w:eastAsia="標楷體"/>
          <w:szCs w:val="24"/>
        </w:rPr>
        <w:t>前</w:t>
      </w:r>
      <w:r w:rsidR="009303FB">
        <w:rPr>
          <w:rFonts w:eastAsia="標楷體" w:hint="eastAsia"/>
          <w:szCs w:val="24"/>
        </w:rPr>
        <w:t>，進入會議</w:t>
      </w:r>
      <w:r w:rsidR="00E51BEE">
        <w:rPr>
          <w:rFonts w:eastAsia="標楷體" w:hint="eastAsia"/>
          <w:szCs w:val="24"/>
        </w:rPr>
        <w:t>網站</w:t>
      </w:r>
      <w:r w:rsidR="00A5428C">
        <w:rPr>
          <w:rFonts w:eastAsia="標楷體" w:hint="eastAsia"/>
          <w:szCs w:val="24"/>
        </w:rPr>
        <w:t>（</w:t>
      </w:r>
      <w:hyperlink r:id="rId7" w:history="1">
        <w:r w:rsidR="00A5428C" w:rsidRPr="00956E91">
          <w:rPr>
            <w:rStyle w:val="a3"/>
            <w:rFonts w:eastAsia="標楷體"/>
            <w:szCs w:val="24"/>
          </w:rPr>
          <w:t>http://www.huayuworld.org/icice2017/</w:t>
        </w:r>
      </w:hyperlink>
      <w:r w:rsidR="00A5428C">
        <w:rPr>
          <w:rFonts w:eastAsia="標楷體" w:hint="eastAsia"/>
          <w:szCs w:val="24"/>
        </w:rPr>
        <w:t>）</w:t>
      </w:r>
      <w:r w:rsidR="00D16DD8">
        <w:rPr>
          <w:rFonts w:eastAsia="標楷體" w:hint="eastAsia"/>
          <w:szCs w:val="24"/>
        </w:rPr>
        <w:t>／徵稿專區連結至投稿系統</w:t>
      </w:r>
      <w:r w:rsidR="00897E50">
        <w:rPr>
          <w:rFonts w:eastAsia="標楷體" w:hint="eastAsia"/>
          <w:szCs w:val="24"/>
        </w:rPr>
        <w:t>，登入全球華文網帳號（帳號</w:t>
      </w:r>
      <w:r w:rsidR="00897E50">
        <w:rPr>
          <w:rFonts w:eastAsia="標楷體" w:hint="eastAsia"/>
          <w:szCs w:val="24"/>
        </w:rPr>
        <w:t>@huayuworld.org</w:t>
      </w:r>
      <w:r w:rsidR="00897E50">
        <w:rPr>
          <w:rFonts w:eastAsia="標楷體" w:hint="eastAsia"/>
          <w:szCs w:val="24"/>
        </w:rPr>
        <w:t>）與密碼後即可</w:t>
      </w:r>
      <w:r w:rsidR="009303FB">
        <w:rPr>
          <w:rFonts w:eastAsia="標楷體" w:hint="eastAsia"/>
          <w:szCs w:val="24"/>
        </w:rPr>
        <w:t>提</w:t>
      </w:r>
      <w:r w:rsidR="00BF5187" w:rsidRPr="00A749F2">
        <w:rPr>
          <w:rFonts w:eastAsia="標楷體"/>
          <w:szCs w:val="24"/>
        </w:rPr>
        <w:t>交</w:t>
      </w:r>
      <w:r w:rsidR="00540413" w:rsidRPr="00A749F2">
        <w:rPr>
          <w:rFonts w:eastAsia="標楷體"/>
          <w:szCs w:val="24"/>
        </w:rPr>
        <w:t>摘要</w:t>
      </w:r>
      <w:r w:rsidR="00897E50">
        <w:rPr>
          <w:rFonts w:eastAsia="標楷體" w:hint="eastAsia"/>
          <w:szCs w:val="24"/>
        </w:rPr>
        <w:t>檔案、</w:t>
      </w:r>
      <w:r w:rsidR="009303FB">
        <w:rPr>
          <w:rFonts w:eastAsia="標楷體" w:hint="eastAsia"/>
          <w:szCs w:val="24"/>
        </w:rPr>
        <w:t>填寫</w:t>
      </w:r>
      <w:r w:rsidRPr="00A749F2">
        <w:rPr>
          <w:rFonts w:eastAsia="標楷體"/>
          <w:szCs w:val="24"/>
        </w:rPr>
        <w:t>作者資料</w:t>
      </w:r>
      <w:r w:rsidR="00E51BEE">
        <w:rPr>
          <w:rFonts w:eastAsia="標楷體" w:hint="eastAsia"/>
          <w:szCs w:val="24"/>
        </w:rPr>
        <w:t>。</w:t>
      </w:r>
      <w:r w:rsidR="00BF5187" w:rsidRPr="00A749F2">
        <w:rPr>
          <w:rFonts w:eastAsia="標楷體" w:hint="eastAsia"/>
          <w:szCs w:val="24"/>
        </w:rPr>
        <w:t>審查結果</w:t>
      </w:r>
      <w:r w:rsidRPr="00A749F2">
        <w:rPr>
          <w:rFonts w:eastAsia="標楷體"/>
          <w:szCs w:val="24"/>
        </w:rPr>
        <w:t>將於</w:t>
      </w:r>
      <w:r w:rsidR="00DD0DCC" w:rsidRPr="00A749F2">
        <w:rPr>
          <w:rFonts w:eastAsia="標楷體"/>
          <w:szCs w:val="24"/>
        </w:rPr>
        <w:t>201</w:t>
      </w:r>
      <w:r w:rsidR="00DD0DCC" w:rsidRPr="00A749F2">
        <w:rPr>
          <w:rFonts w:eastAsia="標楷體" w:hint="eastAsia"/>
          <w:szCs w:val="24"/>
        </w:rPr>
        <w:t>7</w:t>
      </w:r>
      <w:r w:rsidRPr="00A749F2">
        <w:rPr>
          <w:rFonts w:eastAsia="標楷體"/>
          <w:szCs w:val="24"/>
        </w:rPr>
        <w:t>年</w:t>
      </w:r>
      <w:r w:rsidR="0007338C" w:rsidRPr="00A749F2">
        <w:rPr>
          <w:rFonts w:eastAsia="標楷體" w:hint="eastAsia"/>
          <w:szCs w:val="24"/>
        </w:rPr>
        <w:t>4</w:t>
      </w:r>
      <w:r w:rsidRPr="00A749F2">
        <w:rPr>
          <w:rFonts w:eastAsia="標楷體"/>
          <w:szCs w:val="24"/>
        </w:rPr>
        <w:t>月</w:t>
      </w:r>
      <w:r w:rsidR="004E40D2" w:rsidRPr="00A749F2">
        <w:rPr>
          <w:rFonts w:eastAsia="標楷體"/>
          <w:szCs w:val="24"/>
        </w:rPr>
        <w:t>1</w:t>
      </w:r>
      <w:r w:rsidR="0007338C" w:rsidRPr="00A749F2">
        <w:rPr>
          <w:rFonts w:eastAsia="標楷體" w:hint="eastAsia"/>
          <w:szCs w:val="24"/>
        </w:rPr>
        <w:t>0</w:t>
      </w:r>
      <w:r w:rsidR="006D3A4C" w:rsidRPr="00A749F2">
        <w:rPr>
          <w:rFonts w:eastAsia="標楷體" w:hint="eastAsia"/>
          <w:szCs w:val="24"/>
        </w:rPr>
        <w:t>日</w:t>
      </w:r>
      <w:r w:rsidR="0007338C" w:rsidRPr="00A749F2">
        <w:rPr>
          <w:rFonts w:eastAsia="標楷體" w:hint="eastAsia"/>
          <w:szCs w:val="24"/>
        </w:rPr>
        <w:t>公告</w:t>
      </w:r>
      <w:r w:rsidRPr="00A749F2">
        <w:rPr>
          <w:rFonts w:eastAsia="標楷體"/>
          <w:szCs w:val="24"/>
        </w:rPr>
        <w:t>，</w:t>
      </w:r>
      <w:r w:rsidR="006D3A4C" w:rsidRPr="00A749F2">
        <w:rPr>
          <w:rFonts w:eastAsia="標楷體" w:hint="eastAsia"/>
          <w:szCs w:val="24"/>
        </w:rPr>
        <w:t>並</w:t>
      </w:r>
      <w:r w:rsidRPr="00A749F2">
        <w:rPr>
          <w:rFonts w:eastAsia="標楷體"/>
          <w:szCs w:val="24"/>
        </w:rPr>
        <w:t>須於</w:t>
      </w:r>
      <w:r w:rsidR="00DD0DCC" w:rsidRPr="00A749F2">
        <w:rPr>
          <w:rFonts w:eastAsia="標楷體"/>
          <w:szCs w:val="24"/>
        </w:rPr>
        <w:t>201</w:t>
      </w:r>
      <w:r w:rsidR="00DD0DCC" w:rsidRPr="00A749F2">
        <w:rPr>
          <w:rFonts w:eastAsia="標楷體" w:hint="eastAsia"/>
          <w:szCs w:val="24"/>
        </w:rPr>
        <w:t>7</w:t>
      </w:r>
      <w:r w:rsidRPr="00A749F2">
        <w:rPr>
          <w:rFonts w:eastAsia="標楷體"/>
          <w:szCs w:val="24"/>
        </w:rPr>
        <w:t>年</w:t>
      </w:r>
      <w:r w:rsidR="0007338C" w:rsidRPr="00A749F2">
        <w:rPr>
          <w:rFonts w:eastAsia="標楷體" w:hint="eastAsia"/>
          <w:szCs w:val="24"/>
        </w:rPr>
        <w:t>5</w:t>
      </w:r>
      <w:r w:rsidRPr="00A749F2">
        <w:rPr>
          <w:rFonts w:eastAsia="標楷體"/>
          <w:szCs w:val="24"/>
        </w:rPr>
        <w:t>月</w:t>
      </w:r>
      <w:r w:rsidR="0007338C" w:rsidRPr="00A749F2">
        <w:rPr>
          <w:rFonts w:eastAsia="標楷體" w:hint="eastAsia"/>
          <w:szCs w:val="24"/>
        </w:rPr>
        <w:t>31</w:t>
      </w:r>
      <w:r w:rsidR="0007338C" w:rsidRPr="00A749F2">
        <w:rPr>
          <w:rFonts w:eastAsia="標楷體"/>
          <w:szCs w:val="24"/>
        </w:rPr>
        <w:t>日前</w:t>
      </w:r>
      <w:r w:rsidR="0007338C" w:rsidRPr="00A749F2">
        <w:rPr>
          <w:rFonts w:eastAsia="標楷體" w:hint="eastAsia"/>
          <w:szCs w:val="24"/>
        </w:rPr>
        <w:t>提</w:t>
      </w:r>
      <w:r w:rsidRPr="00A749F2">
        <w:rPr>
          <w:rFonts w:eastAsia="標楷體"/>
          <w:szCs w:val="24"/>
        </w:rPr>
        <w:t>交全文</w:t>
      </w:r>
      <w:r w:rsidR="00897E50">
        <w:rPr>
          <w:rFonts w:eastAsia="標楷體" w:hint="eastAsia"/>
          <w:szCs w:val="24"/>
        </w:rPr>
        <w:t>。</w:t>
      </w:r>
      <w:bookmarkStart w:id="0" w:name="_GoBack"/>
      <w:bookmarkEnd w:id="0"/>
    </w:p>
    <w:p w:rsidR="00CC13EA" w:rsidRDefault="00897E50" w:rsidP="00897E50">
      <w:pPr>
        <w:pStyle w:val="a9"/>
        <w:numPr>
          <w:ilvl w:val="0"/>
          <w:numId w:val="17"/>
        </w:numPr>
        <w:tabs>
          <w:tab w:val="left" w:pos="993"/>
          <w:tab w:val="left" w:pos="1276"/>
        </w:tabs>
        <w:snapToGrid w:val="0"/>
        <w:ind w:leftChars="0"/>
        <w:rPr>
          <w:rFonts w:eastAsia="標楷體"/>
          <w:szCs w:val="24"/>
        </w:rPr>
      </w:pPr>
      <w:r>
        <w:rPr>
          <w:rFonts w:eastAsia="標楷體" w:hint="eastAsia"/>
          <w:szCs w:val="24"/>
        </w:rPr>
        <w:t>投稿人須使用全球華文網帳號，無帳號者請先至全球華文網（</w:t>
      </w:r>
      <w:r w:rsidR="00433B64">
        <w:fldChar w:fldCharType="begin"/>
      </w:r>
      <w:r w:rsidR="00433555">
        <w:instrText>HYPERLINK "http://www.huayuworld.org/"</w:instrText>
      </w:r>
      <w:r w:rsidR="00433B64">
        <w:fldChar w:fldCharType="separate"/>
      </w:r>
      <w:r w:rsidRPr="00BA72EA">
        <w:rPr>
          <w:rStyle w:val="a3"/>
          <w:rFonts w:eastAsia="標楷體"/>
          <w:szCs w:val="24"/>
        </w:rPr>
        <w:t>http://www.huayuworld.org/</w:t>
      </w:r>
      <w:r w:rsidR="00433B64">
        <w:fldChar w:fldCharType="end"/>
      </w:r>
      <w:r>
        <w:rPr>
          <w:rFonts w:eastAsia="標楷體" w:hint="eastAsia"/>
          <w:szCs w:val="24"/>
        </w:rPr>
        <w:t>）註冊申請。</w:t>
      </w:r>
    </w:p>
    <w:p w:rsidR="002D6A42" w:rsidRPr="00EA5520" w:rsidRDefault="00930A7F" w:rsidP="00E51BEE">
      <w:pPr>
        <w:pStyle w:val="a9"/>
        <w:numPr>
          <w:ilvl w:val="0"/>
          <w:numId w:val="17"/>
        </w:numPr>
        <w:tabs>
          <w:tab w:val="left" w:pos="993"/>
          <w:tab w:val="left" w:pos="1276"/>
        </w:tabs>
        <w:snapToGrid w:val="0"/>
        <w:ind w:leftChars="0"/>
        <w:rPr>
          <w:rFonts w:eastAsia="標楷體"/>
          <w:szCs w:val="24"/>
        </w:rPr>
      </w:pPr>
      <w:r w:rsidRPr="00CC13EA">
        <w:rPr>
          <w:rFonts w:eastAsia="標楷體" w:hint="eastAsia"/>
          <w:szCs w:val="24"/>
        </w:rPr>
        <w:t>稿件</w:t>
      </w:r>
      <w:r w:rsidR="002D6A42" w:rsidRPr="00CC13EA">
        <w:rPr>
          <w:rFonts w:eastAsia="標楷體"/>
          <w:szCs w:val="24"/>
        </w:rPr>
        <w:t>全文</w:t>
      </w:r>
      <w:r w:rsidR="00DD0DCC" w:rsidRPr="00CC13EA">
        <w:rPr>
          <w:rFonts w:eastAsia="標楷體" w:hint="eastAsia"/>
          <w:szCs w:val="24"/>
        </w:rPr>
        <w:t>（</w:t>
      </w:r>
      <w:r w:rsidR="002D6A42" w:rsidRPr="00CC13EA">
        <w:rPr>
          <w:rFonts w:eastAsia="標楷體"/>
          <w:szCs w:val="24"/>
        </w:rPr>
        <w:t>Full paper</w:t>
      </w:r>
      <w:r w:rsidR="00DD0DCC" w:rsidRPr="00CC13EA">
        <w:rPr>
          <w:rFonts w:eastAsia="標楷體" w:hint="eastAsia"/>
          <w:szCs w:val="24"/>
        </w:rPr>
        <w:t>）</w:t>
      </w:r>
      <w:r w:rsidR="002D6A42" w:rsidRPr="00CC13EA">
        <w:rPr>
          <w:rFonts w:eastAsia="標楷體"/>
          <w:szCs w:val="24"/>
        </w:rPr>
        <w:t>：</w:t>
      </w:r>
      <w:r w:rsidR="00E51BEE">
        <w:rPr>
          <w:rFonts w:eastAsia="標楷體"/>
          <w:szCs w:val="24"/>
        </w:rPr>
        <w:br/>
      </w:r>
      <w:r w:rsidR="002D6A42" w:rsidRPr="00E51BEE">
        <w:rPr>
          <w:rFonts w:eastAsia="標楷體"/>
          <w:szCs w:val="24"/>
        </w:rPr>
        <w:t>摘要通過者</w:t>
      </w:r>
      <w:r w:rsidR="002D6A42" w:rsidRPr="00E51BEE">
        <w:rPr>
          <w:rFonts w:eastAsia="標楷體"/>
          <w:b/>
          <w:szCs w:val="24"/>
          <w:u w:val="double"/>
        </w:rPr>
        <w:t>須</w:t>
      </w:r>
      <w:r w:rsidRPr="00E51BEE">
        <w:rPr>
          <w:rFonts w:eastAsia="標楷體" w:hint="eastAsia"/>
          <w:szCs w:val="24"/>
        </w:rPr>
        <w:t>提</w:t>
      </w:r>
      <w:r w:rsidRPr="00E51BEE">
        <w:rPr>
          <w:rFonts w:eastAsia="標楷體"/>
          <w:szCs w:val="24"/>
        </w:rPr>
        <w:t>交</w:t>
      </w:r>
      <w:r w:rsidR="002D6A42" w:rsidRPr="00E51BEE">
        <w:rPr>
          <w:rFonts w:eastAsia="標楷體"/>
          <w:szCs w:val="24"/>
        </w:rPr>
        <w:t>全文，文長</w:t>
      </w:r>
      <w:r w:rsidR="00DD0DCC" w:rsidRPr="00E51BEE">
        <w:rPr>
          <w:rFonts w:eastAsia="標楷體"/>
          <w:szCs w:val="24"/>
        </w:rPr>
        <w:t>6</w:t>
      </w:r>
      <w:r w:rsidR="00DD0DCC" w:rsidRPr="00E51BEE">
        <w:rPr>
          <w:rFonts w:eastAsia="標楷體" w:hint="eastAsia"/>
          <w:szCs w:val="24"/>
        </w:rPr>
        <w:t>至</w:t>
      </w:r>
      <w:r w:rsidR="002D6A42" w:rsidRPr="00E51BEE">
        <w:rPr>
          <w:rFonts w:eastAsia="標楷體"/>
          <w:szCs w:val="24"/>
        </w:rPr>
        <w:t>10</w:t>
      </w:r>
      <w:r w:rsidR="002D6A42" w:rsidRPr="00E51BEE">
        <w:rPr>
          <w:rFonts w:eastAsia="標楷體"/>
          <w:szCs w:val="24"/>
        </w:rPr>
        <w:t>頁</w:t>
      </w:r>
      <w:r w:rsidR="00DD0DCC" w:rsidRPr="00E51BEE">
        <w:rPr>
          <w:rFonts w:eastAsia="標楷體" w:hint="eastAsia"/>
          <w:szCs w:val="24"/>
        </w:rPr>
        <w:t>（</w:t>
      </w:r>
      <w:r w:rsidR="00DD0DCC" w:rsidRPr="00E51BEE">
        <w:rPr>
          <w:rFonts w:eastAsia="標楷體"/>
          <w:szCs w:val="24"/>
        </w:rPr>
        <w:t>A4</w:t>
      </w:r>
      <w:r w:rsidR="002D6A42" w:rsidRPr="00E51BEE">
        <w:rPr>
          <w:rFonts w:eastAsia="標楷體"/>
          <w:szCs w:val="24"/>
        </w:rPr>
        <w:t>或</w:t>
      </w:r>
      <w:r w:rsidR="002D6A42" w:rsidRPr="00E51BEE">
        <w:rPr>
          <w:rFonts w:eastAsia="標楷體"/>
          <w:szCs w:val="24"/>
        </w:rPr>
        <w:t>Letter Size</w:t>
      </w:r>
      <w:r w:rsidR="00DD0DCC" w:rsidRPr="00E51BEE">
        <w:rPr>
          <w:rFonts w:eastAsia="標楷體" w:hint="eastAsia"/>
          <w:szCs w:val="24"/>
        </w:rPr>
        <w:t>頁面，</w:t>
      </w:r>
      <w:r w:rsidR="002D6A42" w:rsidRPr="00E51BEE">
        <w:rPr>
          <w:rFonts w:eastAsia="標楷體"/>
          <w:szCs w:val="24"/>
        </w:rPr>
        <w:t>單行間距、</w:t>
      </w:r>
      <w:r w:rsidR="002D6A42" w:rsidRPr="00E51BEE">
        <w:rPr>
          <w:rFonts w:eastAsia="標楷體"/>
          <w:szCs w:val="24"/>
        </w:rPr>
        <w:t>12</w:t>
      </w:r>
      <w:r w:rsidR="002D6A42" w:rsidRPr="00E51BEE">
        <w:rPr>
          <w:rFonts w:eastAsia="標楷體"/>
          <w:szCs w:val="24"/>
        </w:rPr>
        <w:t>號字</w:t>
      </w:r>
      <w:r w:rsidR="00DD0DCC" w:rsidRPr="00E51BEE">
        <w:rPr>
          <w:rFonts w:eastAsia="標楷體" w:hint="eastAsia"/>
          <w:szCs w:val="24"/>
        </w:rPr>
        <w:t>），</w:t>
      </w:r>
      <w:r w:rsidR="002D6A42" w:rsidRPr="00E51BEE">
        <w:rPr>
          <w:rFonts w:eastAsia="標楷體"/>
          <w:szCs w:val="24"/>
        </w:rPr>
        <w:t>須包含題目、摘要</w:t>
      </w:r>
      <w:r w:rsidR="00B816E4" w:rsidRPr="00E51BEE">
        <w:rPr>
          <w:rFonts w:eastAsia="標楷體"/>
          <w:szCs w:val="24"/>
        </w:rPr>
        <w:t>（中文約</w:t>
      </w:r>
      <w:r w:rsidR="00B816E4" w:rsidRPr="00E51BEE">
        <w:rPr>
          <w:rFonts w:eastAsia="標楷體"/>
          <w:szCs w:val="24"/>
        </w:rPr>
        <w:t>200</w:t>
      </w:r>
      <w:r w:rsidR="00B816E4" w:rsidRPr="00E51BEE">
        <w:rPr>
          <w:rFonts w:eastAsia="標楷體"/>
          <w:szCs w:val="24"/>
        </w:rPr>
        <w:t>字，英文約</w:t>
      </w:r>
      <w:r w:rsidR="00B816E4" w:rsidRPr="00E51BEE">
        <w:rPr>
          <w:rFonts w:eastAsia="標楷體"/>
          <w:szCs w:val="24"/>
        </w:rPr>
        <w:t xml:space="preserve">100 </w:t>
      </w:r>
      <w:r w:rsidR="009303FB">
        <w:rPr>
          <w:rFonts w:eastAsia="標楷體" w:hint="eastAsia"/>
          <w:szCs w:val="24"/>
        </w:rPr>
        <w:t>字</w:t>
      </w:r>
      <w:r w:rsidR="00B816E4" w:rsidRPr="00E51BEE">
        <w:rPr>
          <w:rFonts w:eastAsia="標楷體"/>
          <w:szCs w:val="24"/>
        </w:rPr>
        <w:t>）</w:t>
      </w:r>
      <w:r w:rsidRPr="00E51BEE">
        <w:rPr>
          <w:rFonts w:eastAsia="標楷體"/>
          <w:szCs w:val="24"/>
        </w:rPr>
        <w:t>、本文、參考文獻及圖片等</w:t>
      </w:r>
      <w:r w:rsidRPr="00EA5520">
        <w:rPr>
          <w:rFonts w:eastAsia="標楷體" w:hint="eastAsia"/>
          <w:szCs w:val="24"/>
        </w:rPr>
        <w:t>，稿件</w:t>
      </w:r>
      <w:r w:rsidRPr="00EA5520">
        <w:rPr>
          <w:rFonts w:eastAsia="標楷體"/>
          <w:szCs w:val="24"/>
        </w:rPr>
        <w:t>以英文書寫</w:t>
      </w:r>
      <w:r w:rsidRPr="00EA5520">
        <w:rPr>
          <w:rFonts w:eastAsia="標楷體" w:hint="eastAsia"/>
          <w:szCs w:val="24"/>
        </w:rPr>
        <w:t>者須</w:t>
      </w:r>
      <w:r w:rsidRPr="00EA5520">
        <w:rPr>
          <w:rFonts w:eastAsia="標楷體"/>
          <w:szCs w:val="24"/>
        </w:rPr>
        <w:t>附中文題目及摘要</w:t>
      </w:r>
      <w:r w:rsidRPr="00EA5520">
        <w:rPr>
          <w:rFonts w:eastAsia="標楷體" w:hint="eastAsia"/>
          <w:szCs w:val="24"/>
        </w:rPr>
        <w:t>。</w:t>
      </w:r>
    </w:p>
    <w:p w:rsidR="00E51BEE" w:rsidRDefault="002D6A42" w:rsidP="00E51BEE">
      <w:pPr>
        <w:pStyle w:val="a9"/>
        <w:numPr>
          <w:ilvl w:val="0"/>
          <w:numId w:val="17"/>
        </w:numPr>
        <w:snapToGrid w:val="0"/>
        <w:ind w:leftChars="0"/>
        <w:jc w:val="both"/>
        <w:rPr>
          <w:rFonts w:eastAsia="標楷體"/>
          <w:szCs w:val="24"/>
        </w:rPr>
      </w:pPr>
      <w:r w:rsidRPr="00EA5520">
        <w:rPr>
          <w:rFonts w:eastAsia="標楷體"/>
          <w:szCs w:val="24"/>
        </w:rPr>
        <w:t>語文及檔案格式：</w:t>
      </w:r>
      <w:r w:rsidR="00E51BEE" w:rsidRPr="00EA5520">
        <w:rPr>
          <w:rFonts w:eastAsia="標楷體"/>
          <w:szCs w:val="24"/>
        </w:rPr>
        <w:br/>
      </w:r>
      <w:r w:rsidR="00E51BEE" w:rsidRPr="00EA5520">
        <w:rPr>
          <w:rFonts w:eastAsia="標楷體"/>
          <w:szCs w:val="24"/>
        </w:rPr>
        <w:t>請將電子檔案設定或轉碼為中文</w:t>
      </w:r>
      <w:r w:rsidR="00E51BEE" w:rsidRPr="00EA5520">
        <w:rPr>
          <w:rFonts w:eastAsia="標楷體" w:hint="eastAsia"/>
          <w:szCs w:val="24"/>
        </w:rPr>
        <w:t>正體</w:t>
      </w:r>
      <w:r w:rsidR="00190786" w:rsidRPr="00EA5520">
        <w:rPr>
          <w:rFonts w:eastAsia="標楷體" w:hint="eastAsia"/>
          <w:szCs w:val="24"/>
        </w:rPr>
        <w:t>漢</w:t>
      </w:r>
      <w:r w:rsidRPr="00EA5520">
        <w:rPr>
          <w:rFonts w:eastAsia="標楷體"/>
          <w:szCs w:val="24"/>
        </w:rPr>
        <w:t>字</w:t>
      </w:r>
      <w:r w:rsidR="00DD0DCC" w:rsidRPr="00EA5520">
        <w:rPr>
          <w:rFonts w:eastAsia="標楷體" w:hint="eastAsia"/>
          <w:szCs w:val="24"/>
        </w:rPr>
        <w:t>（</w:t>
      </w:r>
      <w:r w:rsidRPr="00EA5520">
        <w:rPr>
          <w:rFonts w:eastAsia="標楷體"/>
          <w:szCs w:val="24"/>
        </w:rPr>
        <w:t>Traditional characters, Big-5 o</w:t>
      </w:r>
      <w:r w:rsidR="00DD0DCC" w:rsidRPr="00EA5520">
        <w:rPr>
          <w:rFonts w:eastAsia="標楷體"/>
          <w:szCs w:val="24"/>
        </w:rPr>
        <w:t>r Unicode</w:t>
      </w:r>
      <w:r w:rsidR="003619EF" w:rsidRPr="00EA5520">
        <w:rPr>
          <w:rFonts w:eastAsia="標楷體" w:hint="eastAsia"/>
          <w:szCs w:val="24"/>
        </w:rPr>
        <w:t>編碼</w:t>
      </w:r>
      <w:r w:rsidR="00DD0DCC" w:rsidRPr="00EA5520">
        <w:rPr>
          <w:rFonts w:eastAsia="標楷體" w:hint="eastAsia"/>
          <w:szCs w:val="24"/>
        </w:rPr>
        <w:t>）</w:t>
      </w:r>
      <w:r w:rsidRPr="00EA5520">
        <w:rPr>
          <w:rFonts w:eastAsia="標楷體"/>
          <w:szCs w:val="24"/>
        </w:rPr>
        <w:t>，以</w:t>
      </w:r>
      <w:r w:rsidR="003619EF" w:rsidRPr="00EA5520">
        <w:rPr>
          <w:rFonts w:eastAsia="標楷體" w:hint="eastAsia"/>
          <w:szCs w:val="24"/>
        </w:rPr>
        <w:t xml:space="preserve">Microsoft </w:t>
      </w:r>
      <w:proofErr w:type="spellStart"/>
      <w:r w:rsidR="003619EF" w:rsidRPr="00EA5520">
        <w:rPr>
          <w:rFonts w:eastAsia="標楷體"/>
          <w:szCs w:val="24"/>
        </w:rPr>
        <w:t>O</w:t>
      </w:r>
      <w:r w:rsidR="003619EF" w:rsidRPr="00EA5520">
        <w:rPr>
          <w:rFonts w:eastAsia="標楷體" w:hint="eastAsia"/>
          <w:szCs w:val="24"/>
        </w:rPr>
        <w:t>ffi</w:t>
      </w:r>
      <w:r w:rsidR="003619EF" w:rsidRPr="00E51BEE">
        <w:rPr>
          <w:rFonts w:eastAsia="標楷體" w:hint="eastAsia"/>
          <w:szCs w:val="24"/>
        </w:rPr>
        <w:t>ceWord</w:t>
      </w:r>
      <w:proofErr w:type="spellEnd"/>
      <w:r w:rsidR="003619EF" w:rsidRPr="00E51BEE">
        <w:rPr>
          <w:rFonts w:eastAsia="標楷體" w:hint="eastAsia"/>
          <w:szCs w:val="24"/>
        </w:rPr>
        <w:t>格式（</w:t>
      </w:r>
      <w:r w:rsidRPr="00E51BEE">
        <w:rPr>
          <w:rFonts w:eastAsia="標楷體"/>
          <w:szCs w:val="24"/>
        </w:rPr>
        <w:t>.doc</w:t>
      </w:r>
      <w:r w:rsidR="003619EF" w:rsidRPr="00E51BEE">
        <w:rPr>
          <w:rFonts w:eastAsia="標楷體" w:hint="eastAsia"/>
          <w:szCs w:val="24"/>
        </w:rPr>
        <w:t>/ .</w:t>
      </w:r>
      <w:proofErr w:type="spellStart"/>
      <w:r w:rsidR="003619EF" w:rsidRPr="00E51BEE">
        <w:rPr>
          <w:rFonts w:eastAsia="標楷體" w:hint="eastAsia"/>
          <w:szCs w:val="24"/>
        </w:rPr>
        <w:t>docx</w:t>
      </w:r>
      <w:proofErr w:type="spellEnd"/>
      <w:r w:rsidR="003619EF" w:rsidRPr="00E51BEE">
        <w:rPr>
          <w:rFonts w:eastAsia="標楷體" w:hint="eastAsia"/>
          <w:szCs w:val="24"/>
        </w:rPr>
        <w:t>）</w:t>
      </w:r>
      <w:r w:rsidRPr="00E51BEE">
        <w:rPr>
          <w:rFonts w:eastAsia="標楷體"/>
          <w:szCs w:val="24"/>
        </w:rPr>
        <w:t>或純文字格式</w:t>
      </w:r>
      <w:r w:rsidR="003619EF" w:rsidRPr="00E51BEE">
        <w:rPr>
          <w:rFonts w:eastAsia="標楷體" w:hint="eastAsia"/>
          <w:szCs w:val="24"/>
        </w:rPr>
        <w:t>（</w:t>
      </w:r>
      <w:r w:rsidR="003619EF" w:rsidRPr="00E51BEE">
        <w:rPr>
          <w:rFonts w:eastAsia="標楷體"/>
          <w:szCs w:val="24"/>
        </w:rPr>
        <w:t>.txt</w:t>
      </w:r>
      <w:r w:rsidR="003619EF" w:rsidRPr="00E51BEE">
        <w:rPr>
          <w:rFonts w:eastAsia="標楷體" w:hint="eastAsia"/>
          <w:szCs w:val="24"/>
        </w:rPr>
        <w:t>/ .</w:t>
      </w:r>
      <w:r w:rsidR="003619EF" w:rsidRPr="00E51BEE">
        <w:rPr>
          <w:rFonts w:eastAsia="標楷體"/>
          <w:szCs w:val="24"/>
        </w:rPr>
        <w:t>rtf</w:t>
      </w:r>
      <w:r w:rsidR="003619EF" w:rsidRPr="00E51BEE">
        <w:rPr>
          <w:rFonts w:eastAsia="標楷體" w:hint="eastAsia"/>
          <w:szCs w:val="24"/>
        </w:rPr>
        <w:t>）</w:t>
      </w:r>
      <w:r w:rsidRPr="00E51BEE">
        <w:rPr>
          <w:rFonts w:eastAsia="標楷體"/>
          <w:szCs w:val="24"/>
        </w:rPr>
        <w:t>傳送。</w:t>
      </w:r>
    </w:p>
    <w:p w:rsidR="002D6A42" w:rsidRPr="00EA5520" w:rsidRDefault="003619EF" w:rsidP="00A5428C">
      <w:pPr>
        <w:snapToGrid w:val="0"/>
        <w:spacing w:beforeLines="100"/>
        <w:jc w:val="both"/>
        <w:rPr>
          <w:rFonts w:eastAsia="標楷體"/>
          <w:szCs w:val="24"/>
        </w:rPr>
      </w:pPr>
      <w:r w:rsidRPr="00E51BEE">
        <w:rPr>
          <w:rFonts w:eastAsia="標楷體"/>
          <w:b/>
          <w:bCs/>
          <w:szCs w:val="24"/>
        </w:rPr>
        <w:br w:type="page"/>
      </w:r>
      <w:r w:rsidR="002D6A42" w:rsidRPr="00E51BEE">
        <w:rPr>
          <w:rFonts w:eastAsia="標楷體"/>
          <w:b/>
          <w:bCs/>
          <w:szCs w:val="24"/>
        </w:rPr>
        <w:lastRenderedPageBreak/>
        <w:t>報名</w:t>
      </w:r>
      <w:r w:rsidR="002D6A42" w:rsidRPr="00E51BEE">
        <w:rPr>
          <w:rFonts w:eastAsia="標楷體"/>
          <w:b/>
          <w:szCs w:val="24"/>
        </w:rPr>
        <w:t>費用</w:t>
      </w:r>
      <w:r w:rsidRPr="00E51BEE">
        <w:rPr>
          <w:rFonts w:eastAsia="標楷體" w:hint="eastAsia"/>
          <w:szCs w:val="24"/>
        </w:rPr>
        <w:t>（</w:t>
      </w:r>
      <w:r w:rsidRPr="00E51BEE">
        <w:rPr>
          <w:rFonts w:eastAsia="標楷體"/>
          <w:szCs w:val="24"/>
        </w:rPr>
        <w:t>含會議資料</w:t>
      </w:r>
      <w:r w:rsidR="00211CC2">
        <w:rPr>
          <w:rFonts w:eastAsia="標楷體" w:hint="eastAsia"/>
          <w:szCs w:val="24"/>
        </w:rPr>
        <w:t>及</w:t>
      </w:r>
      <w:r w:rsidRPr="00EA5520">
        <w:rPr>
          <w:rFonts w:eastAsia="標楷體" w:hint="eastAsia"/>
          <w:szCs w:val="24"/>
        </w:rPr>
        <w:t>會議</w:t>
      </w:r>
      <w:r w:rsidRPr="00EA5520">
        <w:rPr>
          <w:rFonts w:eastAsia="標楷體"/>
          <w:szCs w:val="24"/>
        </w:rPr>
        <w:t>期間</w:t>
      </w:r>
      <w:r w:rsidR="002D6A42" w:rsidRPr="00EA5520">
        <w:rPr>
          <w:rFonts w:eastAsia="標楷體"/>
          <w:szCs w:val="24"/>
        </w:rPr>
        <w:t>餐</w:t>
      </w:r>
      <w:r w:rsidR="00E51BEE" w:rsidRPr="00EA5520">
        <w:rPr>
          <w:rFonts w:eastAsia="標楷體" w:hint="eastAsia"/>
          <w:szCs w:val="24"/>
        </w:rPr>
        <w:t>點</w:t>
      </w:r>
      <w:r w:rsidRPr="00EA5520">
        <w:rPr>
          <w:rFonts w:eastAsia="標楷體" w:hint="eastAsia"/>
          <w:szCs w:val="24"/>
        </w:rPr>
        <w:t>）</w:t>
      </w:r>
      <w:r w:rsidR="0038463E" w:rsidRPr="00EA5520">
        <w:rPr>
          <w:rFonts w:eastAsia="標楷體"/>
          <w:b/>
          <w:bCs/>
          <w:szCs w:val="24"/>
        </w:rPr>
        <w:t>：</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036"/>
        <w:gridCol w:w="3036"/>
      </w:tblGrid>
      <w:tr w:rsidR="00EA5520" w:rsidRPr="00EA5520" w:rsidTr="003619EF">
        <w:trPr>
          <w:jc w:val="center"/>
        </w:trPr>
        <w:tc>
          <w:tcPr>
            <w:tcW w:w="2268" w:type="dxa"/>
            <w:tcBorders>
              <w:tl2br w:val="single" w:sz="4" w:space="0" w:color="auto"/>
            </w:tcBorders>
            <w:shd w:val="clear" w:color="auto" w:fill="auto"/>
            <w:vAlign w:val="center"/>
          </w:tcPr>
          <w:p w:rsidR="003619EF" w:rsidRPr="00EA5520" w:rsidRDefault="003619EF" w:rsidP="0082119C">
            <w:pPr>
              <w:tabs>
                <w:tab w:val="left" w:pos="567"/>
              </w:tabs>
              <w:jc w:val="right"/>
              <w:rPr>
                <w:rFonts w:eastAsia="標楷體"/>
                <w:szCs w:val="28"/>
              </w:rPr>
            </w:pPr>
            <w:r w:rsidRPr="00EA5520">
              <w:rPr>
                <w:rFonts w:eastAsia="標楷體" w:hint="eastAsia"/>
                <w:szCs w:val="28"/>
              </w:rPr>
              <w:t>報名身分</w:t>
            </w:r>
          </w:p>
          <w:p w:rsidR="003619EF" w:rsidRPr="00EA5520" w:rsidRDefault="003619EF" w:rsidP="0082119C">
            <w:pPr>
              <w:tabs>
                <w:tab w:val="left" w:pos="567"/>
              </w:tabs>
              <w:rPr>
                <w:rFonts w:eastAsia="標楷體"/>
                <w:szCs w:val="28"/>
              </w:rPr>
            </w:pPr>
            <w:r w:rsidRPr="00EA5520">
              <w:rPr>
                <w:rFonts w:eastAsia="標楷體" w:hint="eastAsia"/>
                <w:szCs w:val="28"/>
              </w:rPr>
              <w:t>報名時間</w:t>
            </w:r>
          </w:p>
        </w:tc>
        <w:tc>
          <w:tcPr>
            <w:tcW w:w="3036" w:type="dxa"/>
            <w:shd w:val="clear" w:color="auto" w:fill="auto"/>
            <w:vAlign w:val="center"/>
          </w:tcPr>
          <w:p w:rsidR="003619EF" w:rsidRPr="00EA5520" w:rsidRDefault="003619EF" w:rsidP="0082119C">
            <w:pPr>
              <w:tabs>
                <w:tab w:val="left" w:pos="567"/>
              </w:tabs>
              <w:jc w:val="center"/>
              <w:rPr>
                <w:rFonts w:eastAsia="標楷體"/>
                <w:szCs w:val="28"/>
              </w:rPr>
            </w:pPr>
            <w:r w:rsidRPr="00EA5520">
              <w:rPr>
                <w:rFonts w:eastAsia="標楷體" w:hint="eastAsia"/>
                <w:szCs w:val="28"/>
              </w:rPr>
              <w:t>一般人士</w:t>
            </w:r>
          </w:p>
        </w:tc>
        <w:tc>
          <w:tcPr>
            <w:tcW w:w="3036" w:type="dxa"/>
            <w:shd w:val="clear" w:color="auto" w:fill="auto"/>
            <w:vAlign w:val="center"/>
          </w:tcPr>
          <w:p w:rsidR="003619EF" w:rsidRPr="00EA5520" w:rsidRDefault="003619EF" w:rsidP="0082119C">
            <w:pPr>
              <w:tabs>
                <w:tab w:val="left" w:pos="567"/>
              </w:tabs>
              <w:jc w:val="center"/>
              <w:rPr>
                <w:rFonts w:eastAsia="標楷體"/>
                <w:szCs w:val="28"/>
              </w:rPr>
            </w:pPr>
            <w:r w:rsidRPr="00EA5520">
              <w:rPr>
                <w:rFonts w:eastAsia="標楷體"/>
                <w:szCs w:val="28"/>
              </w:rPr>
              <w:t>學生</w:t>
            </w:r>
          </w:p>
        </w:tc>
      </w:tr>
      <w:tr w:rsidR="00EA5520" w:rsidRPr="00EA5520" w:rsidTr="003619EF">
        <w:trPr>
          <w:jc w:val="center"/>
        </w:trPr>
        <w:tc>
          <w:tcPr>
            <w:tcW w:w="2268" w:type="dxa"/>
            <w:shd w:val="clear" w:color="auto" w:fill="auto"/>
            <w:vAlign w:val="center"/>
          </w:tcPr>
          <w:p w:rsidR="003619EF" w:rsidRPr="00EA5520" w:rsidRDefault="00875DC5" w:rsidP="003619EF">
            <w:pPr>
              <w:tabs>
                <w:tab w:val="left" w:pos="567"/>
              </w:tabs>
              <w:jc w:val="center"/>
              <w:rPr>
                <w:rFonts w:eastAsia="標楷體"/>
                <w:szCs w:val="28"/>
              </w:rPr>
            </w:pPr>
            <w:r w:rsidRPr="00EA5520">
              <w:rPr>
                <w:rFonts w:eastAsia="標楷體" w:hint="eastAsia"/>
                <w:szCs w:val="28"/>
              </w:rPr>
              <w:t>2017</w:t>
            </w:r>
            <w:r w:rsidR="003619EF" w:rsidRPr="00EA5520">
              <w:rPr>
                <w:rFonts w:eastAsia="標楷體"/>
                <w:szCs w:val="28"/>
              </w:rPr>
              <w:t>年</w:t>
            </w:r>
            <w:r w:rsidR="003619EF" w:rsidRPr="00EA5520">
              <w:rPr>
                <w:rFonts w:eastAsia="標楷體"/>
                <w:szCs w:val="28"/>
              </w:rPr>
              <w:t>4</w:t>
            </w:r>
            <w:r w:rsidR="003619EF" w:rsidRPr="00EA5520">
              <w:rPr>
                <w:rFonts w:eastAsia="標楷體"/>
                <w:szCs w:val="28"/>
              </w:rPr>
              <w:t>月</w:t>
            </w:r>
            <w:r w:rsidRPr="00EA5520">
              <w:rPr>
                <w:rFonts w:eastAsia="標楷體" w:hint="eastAsia"/>
                <w:szCs w:val="28"/>
              </w:rPr>
              <w:t>15</w:t>
            </w:r>
            <w:r w:rsidR="00E51BEE" w:rsidRPr="00EA5520">
              <w:rPr>
                <w:rFonts w:eastAsia="標楷體"/>
                <w:szCs w:val="28"/>
              </w:rPr>
              <w:t>日（含）</w:t>
            </w:r>
            <w:r w:rsidR="003619EF" w:rsidRPr="00EA5520">
              <w:rPr>
                <w:rFonts w:eastAsia="標楷體"/>
                <w:szCs w:val="28"/>
              </w:rPr>
              <w:t>前</w:t>
            </w:r>
            <w:r w:rsidR="003619EF" w:rsidRPr="00EA5520">
              <w:rPr>
                <w:rFonts w:eastAsia="標楷體" w:hint="eastAsia"/>
                <w:szCs w:val="28"/>
              </w:rPr>
              <w:t>（早鳥）</w:t>
            </w:r>
          </w:p>
        </w:tc>
        <w:tc>
          <w:tcPr>
            <w:tcW w:w="3036" w:type="dxa"/>
            <w:shd w:val="clear" w:color="auto" w:fill="auto"/>
            <w:vAlign w:val="center"/>
          </w:tcPr>
          <w:p w:rsidR="003619EF" w:rsidRPr="00EA5520" w:rsidRDefault="003619EF" w:rsidP="00875DC5">
            <w:pPr>
              <w:tabs>
                <w:tab w:val="left" w:pos="567"/>
              </w:tabs>
              <w:jc w:val="center"/>
              <w:rPr>
                <w:rFonts w:eastAsia="標楷體"/>
                <w:szCs w:val="28"/>
              </w:rPr>
            </w:pPr>
            <w:r w:rsidRPr="00EA5520">
              <w:rPr>
                <w:rFonts w:eastAsia="標楷體"/>
                <w:szCs w:val="28"/>
              </w:rPr>
              <w:t>新臺幣</w:t>
            </w:r>
            <w:r w:rsidR="00875DC5" w:rsidRPr="00EA5520">
              <w:rPr>
                <w:rFonts w:eastAsia="標楷體" w:hint="eastAsia"/>
                <w:szCs w:val="28"/>
              </w:rPr>
              <w:t>1,2</w:t>
            </w:r>
            <w:r w:rsidRPr="00EA5520">
              <w:rPr>
                <w:rFonts w:eastAsia="標楷體"/>
                <w:szCs w:val="28"/>
              </w:rPr>
              <w:t>00</w:t>
            </w:r>
            <w:r w:rsidRPr="00EA5520">
              <w:rPr>
                <w:rFonts w:eastAsia="標楷體"/>
                <w:szCs w:val="28"/>
              </w:rPr>
              <w:t>元</w:t>
            </w:r>
          </w:p>
        </w:tc>
        <w:tc>
          <w:tcPr>
            <w:tcW w:w="3036" w:type="dxa"/>
            <w:shd w:val="clear" w:color="auto" w:fill="auto"/>
            <w:vAlign w:val="center"/>
          </w:tcPr>
          <w:p w:rsidR="003619EF" w:rsidRPr="00EA5520" w:rsidRDefault="003619EF" w:rsidP="0082119C">
            <w:pPr>
              <w:tabs>
                <w:tab w:val="left" w:pos="567"/>
              </w:tabs>
              <w:jc w:val="center"/>
              <w:rPr>
                <w:rFonts w:eastAsia="標楷體"/>
                <w:szCs w:val="28"/>
              </w:rPr>
            </w:pPr>
            <w:r w:rsidRPr="00EA5520">
              <w:rPr>
                <w:rFonts w:eastAsia="標楷體"/>
                <w:szCs w:val="28"/>
              </w:rPr>
              <w:t>新臺幣</w:t>
            </w:r>
            <w:r w:rsidR="00875DC5" w:rsidRPr="00EA5520">
              <w:rPr>
                <w:rFonts w:eastAsia="標楷體" w:hint="eastAsia"/>
                <w:szCs w:val="28"/>
              </w:rPr>
              <w:t>5</w:t>
            </w:r>
            <w:r w:rsidRPr="00EA5520">
              <w:rPr>
                <w:rFonts w:eastAsia="標楷體"/>
                <w:szCs w:val="28"/>
              </w:rPr>
              <w:t>00</w:t>
            </w:r>
            <w:r w:rsidRPr="00EA5520">
              <w:rPr>
                <w:rFonts w:eastAsia="標楷體"/>
                <w:szCs w:val="28"/>
              </w:rPr>
              <w:t>元</w:t>
            </w:r>
          </w:p>
        </w:tc>
      </w:tr>
      <w:tr w:rsidR="00EA5520" w:rsidRPr="00EA5520" w:rsidTr="003619EF">
        <w:trPr>
          <w:jc w:val="center"/>
        </w:trPr>
        <w:tc>
          <w:tcPr>
            <w:tcW w:w="2268" w:type="dxa"/>
            <w:shd w:val="clear" w:color="auto" w:fill="auto"/>
            <w:vAlign w:val="center"/>
          </w:tcPr>
          <w:p w:rsidR="003619EF" w:rsidRPr="00EA5520" w:rsidRDefault="00875DC5" w:rsidP="003619EF">
            <w:pPr>
              <w:tabs>
                <w:tab w:val="left" w:pos="567"/>
              </w:tabs>
              <w:jc w:val="center"/>
              <w:rPr>
                <w:rFonts w:eastAsia="標楷體"/>
                <w:szCs w:val="28"/>
              </w:rPr>
            </w:pPr>
            <w:r w:rsidRPr="00EA5520">
              <w:rPr>
                <w:rFonts w:eastAsia="標楷體" w:hint="eastAsia"/>
                <w:szCs w:val="28"/>
              </w:rPr>
              <w:t>2017</w:t>
            </w:r>
            <w:r w:rsidR="003619EF" w:rsidRPr="00EA5520">
              <w:rPr>
                <w:rFonts w:eastAsia="標楷體"/>
                <w:szCs w:val="28"/>
              </w:rPr>
              <w:t>年</w:t>
            </w:r>
            <w:r w:rsidR="003619EF" w:rsidRPr="00EA5520">
              <w:rPr>
                <w:rFonts w:eastAsia="標楷體"/>
                <w:szCs w:val="28"/>
              </w:rPr>
              <w:t>4</w:t>
            </w:r>
            <w:r w:rsidR="003619EF" w:rsidRPr="00EA5520">
              <w:rPr>
                <w:rFonts w:eastAsia="標楷體"/>
                <w:szCs w:val="28"/>
              </w:rPr>
              <w:t>月</w:t>
            </w:r>
            <w:r w:rsidRPr="00EA5520">
              <w:rPr>
                <w:rFonts w:eastAsia="標楷體" w:hint="eastAsia"/>
                <w:szCs w:val="28"/>
              </w:rPr>
              <w:t>16</w:t>
            </w:r>
            <w:r w:rsidR="003619EF" w:rsidRPr="00EA5520">
              <w:rPr>
                <w:rFonts w:eastAsia="標楷體"/>
                <w:szCs w:val="28"/>
              </w:rPr>
              <w:t>日</w:t>
            </w:r>
            <w:r w:rsidR="00E51BEE" w:rsidRPr="00EA5520">
              <w:rPr>
                <w:rFonts w:eastAsia="標楷體"/>
                <w:szCs w:val="28"/>
              </w:rPr>
              <w:br/>
            </w:r>
            <w:r w:rsidRPr="00EA5520">
              <w:rPr>
                <w:rFonts w:eastAsia="標楷體" w:hint="eastAsia"/>
                <w:szCs w:val="28"/>
              </w:rPr>
              <w:t>至</w:t>
            </w:r>
            <w:r w:rsidRPr="00EA5520">
              <w:rPr>
                <w:rFonts w:eastAsia="標楷體" w:hint="eastAsia"/>
                <w:szCs w:val="28"/>
              </w:rPr>
              <w:t>6</w:t>
            </w:r>
            <w:r w:rsidRPr="00EA5520">
              <w:rPr>
                <w:rFonts w:eastAsia="標楷體" w:hint="eastAsia"/>
                <w:szCs w:val="28"/>
              </w:rPr>
              <w:t>月</w:t>
            </w:r>
            <w:r w:rsidRPr="00EA5520">
              <w:rPr>
                <w:rFonts w:eastAsia="標楷體" w:hint="eastAsia"/>
                <w:szCs w:val="28"/>
              </w:rPr>
              <w:t>20</w:t>
            </w:r>
            <w:r w:rsidRPr="00EA5520">
              <w:rPr>
                <w:rFonts w:eastAsia="標楷體" w:hint="eastAsia"/>
                <w:szCs w:val="28"/>
              </w:rPr>
              <w:t>日</w:t>
            </w:r>
          </w:p>
        </w:tc>
        <w:tc>
          <w:tcPr>
            <w:tcW w:w="3036" w:type="dxa"/>
            <w:shd w:val="clear" w:color="auto" w:fill="auto"/>
            <w:vAlign w:val="center"/>
          </w:tcPr>
          <w:p w:rsidR="003619EF" w:rsidRPr="00EA5520" w:rsidRDefault="003619EF" w:rsidP="0082119C">
            <w:pPr>
              <w:tabs>
                <w:tab w:val="left" w:pos="567"/>
              </w:tabs>
              <w:jc w:val="center"/>
              <w:rPr>
                <w:rFonts w:eastAsia="標楷體"/>
                <w:szCs w:val="28"/>
              </w:rPr>
            </w:pPr>
            <w:r w:rsidRPr="00EA5520">
              <w:rPr>
                <w:rFonts w:eastAsia="標楷體"/>
                <w:szCs w:val="28"/>
              </w:rPr>
              <w:t>新臺幣</w:t>
            </w:r>
            <w:r w:rsidR="00875DC5" w:rsidRPr="00EA5520">
              <w:rPr>
                <w:rFonts w:eastAsia="標楷體" w:hint="eastAsia"/>
                <w:szCs w:val="28"/>
              </w:rPr>
              <w:t>1,5</w:t>
            </w:r>
            <w:r w:rsidRPr="00EA5520">
              <w:rPr>
                <w:rFonts w:eastAsia="標楷體"/>
                <w:szCs w:val="28"/>
              </w:rPr>
              <w:t>00</w:t>
            </w:r>
            <w:r w:rsidRPr="00EA5520">
              <w:rPr>
                <w:rFonts w:eastAsia="標楷體"/>
                <w:szCs w:val="28"/>
              </w:rPr>
              <w:t>元</w:t>
            </w:r>
          </w:p>
        </w:tc>
        <w:tc>
          <w:tcPr>
            <w:tcW w:w="3036" w:type="dxa"/>
            <w:shd w:val="clear" w:color="auto" w:fill="auto"/>
            <w:vAlign w:val="center"/>
          </w:tcPr>
          <w:p w:rsidR="003619EF" w:rsidRPr="00EA5520" w:rsidRDefault="003619EF" w:rsidP="0082119C">
            <w:pPr>
              <w:tabs>
                <w:tab w:val="left" w:pos="567"/>
              </w:tabs>
              <w:jc w:val="center"/>
              <w:rPr>
                <w:rFonts w:eastAsia="標楷體"/>
                <w:szCs w:val="28"/>
              </w:rPr>
            </w:pPr>
            <w:r w:rsidRPr="00EA5520">
              <w:rPr>
                <w:rFonts w:eastAsia="標楷體"/>
                <w:szCs w:val="28"/>
              </w:rPr>
              <w:t>新臺幣</w:t>
            </w:r>
            <w:r w:rsidR="00875DC5" w:rsidRPr="00EA5520">
              <w:rPr>
                <w:rFonts w:eastAsia="標楷體" w:hint="eastAsia"/>
                <w:szCs w:val="28"/>
              </w:rPr>
              <w:t>8</w:t>
            </w:r>
            <w:r w:rsidRPr="00EA5520">
              <w:rPr>
                <w:rFonts w:eastAsia="標楷體"/>
                <w:szCs w:val="28"/>
              </w:rPr>
              <w:t>00</w:t>
            </w:r>
            <w:r w:rsidRPr="00EA5520">
              <w:rPr>
                <w:rFonts w:eastAsia="標楷體"/>
                <w:szCs w:val="28"/>
              </w:rPr>
              <w:t>元</w:t>
            </w:r>
          </w:p>
        </w:tc>
      </w:tr>
      <w:tr w:rsidR="00EA5520" w:rsidRPr="00EA5520" w:rsidTr="003619EF">
        <w:trPr>
          <w:jc w:val="center"/>
        </w:trPr>
        <w:tc>
          <w:tcPr>
            <w:tcW w:w="2268" w:type="dxa"/>
            <w:shd w:val="clear" w:color="auto" w:fill="auto"/>
            <w:vAlign w:val="center"/>
          </w:tcPr>
          <w:p w:rsidR="003619EF" w:rsidRPr="00EA5520" w:rsidRDefault="00E51BEE" w:rsidP="0082119C">
            <w:pPr>
              <w:tabs>
                <w:tab w:val="left" w:pos="567"/>
              </w:tabs>
              <w:jc w:val="center"/>
              <w:rPr>
                <w:rFonts w:eastAsia="標楷體"/>
                <w:szCs w:val="28"/>
              </w:rPr>
            </w:pPr>
            <w:r w:rsidRPr="00EA5520">
              <w:rPr>
                <w:rFonts w:eastAsia="標楷體" w:hint="eastAsia"/>
                <w:szCs w:val="28"/>
              </w:rPr>
              <w:t>2017</w:t>
            </w:r>
            <w:r w:rsidRPr="00EA5520">
              <w:rPr>
                <w:rFonts w:eastAsia="標楷體" w:hint="eastAsia"/>
                <w:szCs w:val="28"/>
              </w:rPr>
              <w:t>年</w:t>
            </w:r>
            <w:r w:rsidRPr="00EA5520">
              <w:rPr>
                <w:rFonts w:eastAsia="標楷體" w:hint="eastAsia"/>
                <w:szCs w:val="28"/>
              </w:rPr>
              <w:t>6</w:t>
            </w:r>
            <w:r w:rsidRPr="00EA5520">
              <w:rPr>
                <w:rFonts w:eastAsia="標楷體" w:hint="eastAsia"/>
                <w:szCs w:val="28"/>
              </w:rPr>
              <w:t>月</w:t>
            </w:r>
            <w:r w:rsidRPr="00EA5520">
              <w:rPr>
                <w:rFonts w:eastAsia="標楷體" w:hint="eastAsia"/>
                <w:szCs w:val="28"/>
              </w:rPr>
              <w:t>21</w:t>
            </w:r>
            <w:r w:rsidRPr="00EA5520">
              <w:rPr>
                <w:rFonts w:eastAsia="標楷體" w:hint="eastAsia"/>
                <w:szCs w:val="28"/>
              </w:rPr>
              <w:t>日後至</w:t>
            </w:r>
            <w:r w:rsidR="003619EF" w:rsidRPr="00EA5520">
              <w:rPr>
                <w:rFonts w:eastAsia="標楷體" w:hint="eastAsia"/>
                <w:szCs w:val="28"/>
              </w:rPr>
              <w:t>現場報名</w:t>
            </w:r>
          </w:p>
        </w:tc>
        <w:tc>
          <w:tcPr>
            <w:tcW w:w="6072" w:type="dxa"/>
            <w:gridSpan w:val="2"/>
            <w:shd w:val="clear" w:color="auto" w:fill="auto"/>
            <w:vAlign w:val="center"/>
          </w:tcPr>
          <w:p w:rsidR="003619EF" w:rsidRPr="00EA5520" w:rsidRDefault="003619EF" w:rsidP="00875DC5">
            <w:pPr>
              <w:tabs>
                <w:tab w:val="left" w:pos="567"/>
              </w:tabs>
              <w:jc w:val="center"/>
              <w:rPr>
                <w:rFonts w:eastAsia="標楷體"/>
                <w:szCs w:val="28"/>
              </w:rPr>
            </w:pPr>
            <w:r w:rsidRPr="00EA5520">
              <w:rPr>
                <w:rFonts w:eastAsia="標楷體"/>
                <w:szCs w:val="28"/>
              </w:rPr>
              <w:t>新臺幣</w:t>
            </w:r>
            <w:r w:rsidR="00875DC5" w:rsidRPr="00EA5520">
              <w:rPr>
                <w:rFonts w:eastAsia="標楷體"/>
                <w:szCs w:val="28"/>
              </w:rPr>
              <w:t>1,</w:t>
            </w:r>
            <w:r w:rsidR="00875DC5" w:rsidRPr="00EA5520">
              <w:rPr>
                <w:rFonts w:eastAsia="標楷體" w:hint="eastAsia"/>
                <w:szCs w:val="28"/>
              </w:rPr>
              <w:t>8</w:t>
            </w:r>
            <w:r w:rsidRPr="00EA5520">
              <w:rPr>
                <w:rFonts w:eastAsia="標楷體"/>
                <w:szCs w:val="28"/>
              </w:rPr>
              <w:t>00</w:t>
            </w:r>
            <w:r w:rsidRPr="00EA5520">
              <w:rPr>
                <w:rFonts w:eastAsia="標楷體"/>
                <w:szCs w:val="28"/>
              </w:rPr>
              <w:t>元</w:t>
            </w:r>
          </w:p>
        </w:tc>
      </w:tr>
    </w:tbl>
    <w:p w:rsidR="002D6A42" w:rsidRPr="00EA5520" w:rsidRDefault="002D6A42" w:rsidP="00A5428C">
      <w:pPr>
        <w:snapToGrid w:val="0"/>
        <w:spacing w:beforeLines="100"/>
        <w:jc w:val="both"/>
        <w:rPr>
          <w:rFonts w:eastAsia="標楷體"/>
          <w:b/>
          <w:bCs/>
          <w:szCs w:val="24"/>
        </w:rPr>
      </w:pPr>
      <w:r w:rsidRPr="00EA5520">
        <w:rPr>
          <w:rFonts w:eastAsia="標楷體"/>
          <w:b/>
          <w:bCs/>
          <w:szCs w:val="24"/>
        </w:rPr>
        <w:t>有關</w:t>
      </w:r>
      <w:r w:rsidR="00E51BEE" w:rsidRPr="00EA5520">
        <w:rPr>
          <w:rFonts w:eastAsia="標楷體"/>
          <w:b/>
          <w:szCs w:val="24"/>
        </w:rPr>
        <w:t>徵</w:t>
      </w:r>
      <w:r w:rsidR="00E51BEE" w:rsidRPr="00EA5520">
        <w:rPr>
          <w:rFonts w:eastAsia="標楷體" w:hint="eastAsia"/>
          <w:b/>
          <w:szCs w:val="24"/>
        </w:rPr>
        <w:t>稿</w:t>
      </w:r>
      <w:r w:rsidRPr="00EA5520">
        <w:rPr>
          <w:rFonts w:eastAsia="標楷體"/>
          <w:b/>
          <w:bCs/>
          <w:szCs w:val="24"/>
        </w:rPr>
        <w:t>事項</w:t>
      </w:r>
      <w:r w:rsidR="003619EF" w:rsidRPr="00EA5520">
        <w:rPr>
          <w:rFonts w:eastAsia="標楷體" w:hint="eastAsia"/>
          <w:b/>
          <w:bCs/>
          <w:szCs w:val="24"/>
        </w:rPr>
        <w:t>（學術組）聯絡資訊</w:t>
      </w:r>
      <w:r w:rsidRPr="00EA5520">
        <w:rPr>
          <w:rFonts w:eastAsia="標楷體"/>
          <w:b/>
          <w:bCs/>
          <w:szCs w:val="24"/>
        </w:rPr>
        <w:t>：</w:t>
      </w:r>
    </w:p>
    <w:p w:rsidR="002D6A42" w:rsidRPr="00EA5520" w:rsidRDefault="002D6A42" w:rsidP="002D6A42">
      <w:pPr>
        <w:snapToGrid w:val="0"/>
        <w:ind w:left="2160" w:hanging="1680"/>
        <w:jc w:val="both"/>
        <w:rPr>
          <w:rFonts w:eastAsia="標楷體"/>
          <w:szCs w:val="24"/>
        </w:rPr>
      </w:pPr>
      <w:r w:rsidRPr="00EA5520">
        <w:rPr>
          <w:rFonts w:eastAsia="標楷體"/>
          <w:szCs w:val="24"/>
        </w:rPr>
        <w:t>承辦單位：</w:t>
      </w:r>
      <w:r w:rsidR="003619EF" w:rsidRPr="00EA5520">
        <w:rPr>
          <w:rFonts w:eastAsia="標楷體" w:hint="eastAsia"/>
          <w:szCs w:val="24"/>
        </w:rPr>
        <w:t>台灣華語文教學學會</w:t>
      </w:r>
    </w:p>
    <w:p w:rsidR="002D6A42" w:rsidRPr="00EA5520" w:rsidRDefault="003619EF" w:rsidP="002D6A42">
      <w:pPr>
        <w:snapToGrid w:val="0"/>
        <w:ind w:firstLine="480"/>
        <w:jc w:val="both"/>
        <w:rPr>
          <w:rFonts w:eastAsia="標楷體"/>
          <w:szCs w:val="24"/>
        </w:rPr>
      </w:pPr>
      <w:r w:rsidRPr="00EA5520">
        <w:rPr>
          <w:rFonts w:eastAsia="標楷體" w:hint="eastAsia"/>
          <w:szCs w:val="24"/>
        </w:rPr>
        <w:t>電子信箱：</w:t>
      </w:r>
      <w:r w:rsidRPr="00EA5520">
        <w:rPr>
          <w:rFonts w:eastAsia="標楷體"/>
          <w:szCs w:val="24"/>
        </w:rPr>
        <w:t>icice201</w:t>
      </w:r>
      <w:r w:rsidRPr="00EA5520">
        <w:rPr>
          <w:rFonts w:eastAsia="標楷體" w:hint="eastAsia"/>
          <w:szCs w:val="24"/>
        </w:rPr>
        <w:t>7</w:t>
      </w:r>
      <w:r w:rsidRPr="00EA5520">
        <w:rPr>
          <w:rFonts w:eastAsia="標楷體"/>
          <w:szCs w:val="24"/>
        </w:rPr>
        <w:t>@huayu.org</w:t>
      </w:r>
    </w:p>
    <w:p w:rsidR="002D6A42" w:rsidRPr="00A749F2" w:rsidRDefault="003619EF" w:rsidP="002D6A42">
      <w:pPr>
        <w:snapToGrid w:val="0"/>
        <w:ind w:firstLine="480"/>
        <w:jc w:val="both"/>
        <w:rPr>
          <w:rFonts w:eastAsia="標楷體"/>
          <w:szCs w:val="24"/>
        </w:rPr>
      </w:pPr>
      <w:r w:rsidRPr="00A749F2">
        <w:rPr>
          <w:rFonts w:eastAsia="標楷體" w:hint="eastAsia"/>
          <w:szCs w:val="24"/>
        </w:rPr>
        <w:t>聯絡電話：</w:t>
      </w:r>
      <w:r w:rsidR="002D6A42" w:rsidRPr="00A749F2">
        <w:rPr>
          <w:rFonts w:eastAsia="標楷體"/>
          <w:szCs w:val="24"/>
        </w:rPr>
        <w:t>+886-2-</w:t>
      </w:r>
      <w:r w:rsidRPr="00A749F2">
        <w:rPr>
          <w:rFonts w:eastAsia="標楷體" w:hint="eastAsia"/>
          <w:szCs w:val="24"/>
        </w:rPr>
        <w:t>2351-1619</w:t>
      </w:r>
    </w:p>
    <w:p w:rsidR="002D6A42" w:rsidRPr="00A749F2" w:rsidRDefault="003619EF" w:rsidP="003619EF">
      <w:pPr>
        <w:snapToGrid w:val="0"/>
        <w:ind w:firstLine="480"/>
        <w:jc w:val="both"/>
        <w:rPr>
          <w:rFonts w:eastAsia="標楷體"/>
          <w:szCs w:val="24"/>
        </w:rPr>
      </w:pPr>
      <w:r w:rsidRPr="00A749F2">
        <w:rPr>
          <w:rFonts w:eastAsia="標楷體" w:hint="eastAsia"/>
          <w:szCs w:val="24"/>
        </w:rPr>
        <w:t>傳真電話：</w:t>
      </w:r>
      <w:r w:rsidRPr="00A749F2">
        <w:rPr>
          <w:rFonts w:eastAsia="標楷體"/>
          <w:szCs w:val="24"/>
        </w:rPr>
        <w:t>+886-2-23</w:t>
      </w:r>
      <w:r w:rsidRPr="00A749F2">
        <w:rPr>
          <w:rFonts w:eastAsia="標楷體" w:hint="eastAsia"/>
          <w:szCs w:val="24"/>
        </w:rPr>
        <w:t>57</w:t>
      </w:r>
      <w:r w:rsidR="002D6A42" w:rsidRPr="00A749F2">
        <w:rPr>
          <w:rFonts w:eastAsia="標楷體"/>
          <w:szCs w:val="24"/>
        </w:rPr>
        <w:t>-</w:t>
      </w:r>
      <w:r w:rsidRPr="00A749F2">
        <w:rPr>
          <w:rFonts w:eastAsia="標楷體" w:hint="eastAsia"/>
          <w:szCs w:val="24"/>
        </w:rPr>
        <w:t>9884</w:t>
      </w:r>
    </w:p>
    <w:p w:rsidR="003619EF" w:rsidRPr="00EA5520" w:rsidRDefault="002D6A42" w:rsidP="00A5428C">
      <w:pPr>
        <w:numPr>
          <w:ilvl w:val="0"/>
          <w:numId w:val="1"/>
        </w:numPr>
        <w:snapToGrid w:val="0"/>
        <w:spacing w:beforeLines="100"/>
        <w:rPr>
          <w:rFonts w:eastAsia="標楷體"/>
          <w:szCs w:val="24"/>
        </w:rPr>
      </w:pPr>
      <w:r w:rsidRPr="00A749F2">
        <w:rPr>
          <w:rFonts w:eastAsia="標楷體"/>
          <w:szCs w:val="24"/>
        </w:rPr>
        <w:t>研討會之詳細事項（住宿訂房、報名</w:t>
      </w:r>
      <w:r w:rsidRPr="00EA5520">
        <w:rPr>
          <w:rFonts w:eastAsia="標楷體"/>
          <w:szCs w:val="24"/>
        </w:rPr>
        <w:t>繳費等）將於</w:t>
      </w:r>
      <w:r w:rsidRPr="00EA5520">
        <w:rPr>
          <w:rFonts w:eastAsia="標楷體"/>
          <w:szCs w:val="24"/>
        </w:rPr>
        <w:t>201</w:t>
      </w:r>
      <w:r w:rsidR="003619EF" w:rsidRPr="00EA5520">
        <w:rPr>
          <w:rFonts w:eastAsia="標楷體" w:hint="eastAsia"/>
          <w:szCs w:val="24"/>
        </w:rPr>
        <w:t>7</w:t>
      </w:r>
      <w:r w:rsidRPr="00EA5520">
        <w:rPr>
          <w:rFonts w:eastAsia="標楷體"/>
          <w:szCs w:val="24"/>
        </w:rPr>
        <w:t>年</w:t>
      </w:r>
      <w:r w:rsidR="001C1924">
        <w:rPr>
          <w:rFonts w:eastAsia="標楷體" w:hint="eastAsia"/>
          <w:szCs w:val="24"/>
        </w:rPr>
        <w:t>3</w:t>
      </w:r>
      <w:r w:rsidRPr="00EA5520">
        <w:rPr>
          <w:rFonts w:eastAsia="標楷體"/>
          <w:szCs w:val="24"/>
        </w:rPr>
        <w:t>月底陸續在</w:t>
      </w:r>
      <w:r w:rsidR="00E51BEE" w:rsidRPr="00EA5520">
        <w:rPr>
          <w:rFonts w:eastAsia="標楷體" w:hint="eastAsia"/>
          <w:szCs w:val="24"/>
        </w:rPr>
        <w:t>會議</w:t>
      </w:r>
      <w:r w:rsidRPr="00EA5520">
        <w:rPr>
          <w:rFonts w:eastAsia="標楷體"/>
          <w:szCs w:val="24"/>
        </w:rPr>
        <w:t>網站公佈，網址</w:t>
      </w:r>
      <w:r w:rsidR="00E51BEE" w:rsidRPr="00EA5520">
        <w:t>http://www.huayuworld.org/icice2017/</w:t>
      </w:r>
    </w:p>
    <w:p w:rsidR="002D6A42" w:rsidRPr="00A749F2" w:rsidRDefault="002D6A42" w:rsidP="00A5428C">
      <w:pPr>
        <w:snapToGrid w:val="0"/>
        <w:spacing w:beforeLines="100"/>
        <w:jc w:val="center"/>
      </w:pPr>
      <w:r w:rsidRPr="00EA5520">
        <w:rPr>
          <w:rFonts w:eastAsia="標楷體" w:hint="eastAsia"/>
          <w:b/>
          <w:bCs/>
          <w:sz w:val="28"/>
        </w:rPr>
        <w:t>※歡迎將此研討會訊息轉送給有興趣之人</w:t>
      </w:r>
      <w:r w:rsidRPr="00A749F2">
        <w:rPr>
          <w:rFonts w:eastAsia="標楷體" w:hint="eastAsia"/>
          <w:b/>
          <w:bCs/>
          <w:sz w:val="28"/>
        </w:rPr>
        <w:t>士※</w:t>
      </w:r>
    </w:p>
    <w:p w:rsidR="002D6A42" w:rsidRPr="00A749F2" w:rsidRDefault="002D6A42" w:rsidP="002D6A42">
      <w:pPr>
        <w:snapToGrid w:val="0"/>
        <w:jc w:val="center"/>
        <w:rPr>
          <w:rFonts w:eastAsia="標楷體"/>
          <w:b/>
          <w:sz w:val="28"/>
        </w:rPr>
      </w:pPr>
      <w:r w:rsidRPr="00A749F2">
        <w:rPr>
          <w:rFonts w:ascii="標楷體" w:eastAsia="標楷體"/>
          <w:sz w:val="26"/>
          <w:u w:val="single"/>
        </w:rPr>
        <w:br w:type="page"/>
      </w:r>
      <w:r w:rsidRPr="00A749F2">
        <w:rPr>
          <w:rFonts w:eastAsia="標楷體"/>
          <w:b/>
          <w:sz w:val="28"/>
        </w:rPr>
        <w:lastRenderedPageBreak/>
        <w:t xml:space="preserve">The </w:t>
      </w:r>
      <w:r w:rsidR="00213E75" w:rsidRPr="00A749F2">
        <w:rPr>
          <w:rFonts w:eastAsia="標楷體" w:hint="eastAsia"/>
          <w:b/>
          <w:sz w:val="28"/>
        </w:rPr>
        <w:t>10</w:t>
      </w:r>
      <w:r w:rsidRPr="00A749F2">
        <w:rPr>
          <w:rFonts w:eastAsia="標楷體"/>
          <w:b/>
          <w:sz w:val="28"/>
        </w:rPr>
        <w:t>th International Conference on Internet Chinese Education</w:t>
      </w:r>
    </w:p>
    <w:p w:rsidR="002D6A42" w:rsidRPr="007A6CBE" w:rsidRDefault="002D6A42" w:rsidP="002D6A42">
      <w:pPr>
        <w:snapToGrid w:val="0"/>
        <w:jc w:val="center"/>
        <w:rPr>
          <w:rFonts w:eastAsia="標楷體"/>
          <w:b/>
          <w:sz w:val="28"/>
          <w:lang w:val="fr-FR"/>
        </w:rPr>
      </w:pPr>
      <w:r w:rsidRPr="007A6CBE">
        <w:rPr>
          <w:rFonts w:eastAsia="標楷體" w:hint="eastAsia"/>
          <w:b/>
          <w:sz w:val="28"/>
          <w:lang w:val="fr-FR"/>
        </w:rPr>
        <w:t>（</w:t>
      </w:r>
      <w:r w:rsidRPr="007A6CBE">
        <w:rPr>
          <w:rFonts w:eastAsia="標楷體"/>
          <w:b/>
          <w:sz w:val="28"/>
          <w:lang w:val="fr-FR"/>
        </w:rPr>
        <w:t>ICICE 201</w:t>
      </w:r>
      <w:r w:rsidR="00213E75" w:rsidRPr="007A6CBE">
        <w:rPr>
          <w:rFonts w:eastAsia="標楷體" w:hint="eastAsia"/>
          <w:b/>
          <w:sz w:val="28"/>
          <w:lang w:val="fr-FR"/>
        </w:rPr>
        <w:t>7</w:t>
      </w:r>
      <w:r w:rsidRPr="007A6CBE">
        <w:rPr>
          <w:rFonts w:eastAsia="標楷體" w:hint="eastAsia"/>
          <w:b/>
          <w:sz w:val="28"/>
          <w:lang w:val="fr-FR"/>
        </w:rPr>
        <w:t>）</w:t>
      </w:r>
    </w:p>
    <w:p w:rsidR="002D6A42" w:rsidRPr="007A6CBE" w:rsidRDefault="002D6A42" w:rsidP="00A5428C">
      <w:pPr>
        <w:spacing w:beforeLines="100"/>
        <w:ind w:rightChars="10" w:right="24"/>
        <w:jc w:val="center"/>
        <w:rPr>
          <w:b/>
          <w:sz w:val="28"/>
          <w:lang w:val="fr-FR"/>
        </w:rPr>
      </w:pPr>
      <w:r w:rsidRPr="007A6CBE">
        <w:rPr>
          <w:b/>
          <w:sz w:val="28"/>
          <w:lang w:val="fr-FR"/>
        </w:rPr>
        <w:t>Ju</w:t>
      </w:r>
      <w:r w:rsidRPr="007A6CBE">
        <w:rPr>
          <w:rFonts w:hint="eastAsia"/>
          <w:b/>
          <w:sz w:val="28"/>
          <w:lang w:val="fr-FR"/>
        </w:rPr>
        <w:t>ne</w:t>
      </w:r>
      <w:r w:rsidR="00213E75" w:rsidRPr="007A6CBE">
        <w:rPr>
          <w:rFonts w:hint="eastAsia"/>
          <w:b/>
          <w:sz w:val="28"/>
          <w:lang w:val="fr-FR"/>
        </w:rPr>
        <w:t>24</w:t>
      </w:r>
      <w:r w:rsidRPr="007A6CBE">
        <w:rPr>
          <w:b/>
          <w:sz w:val="28"/>
          <w:lang w:val="fr-FR"/>
        </w:rPr>
        <w:t>-</w:t>
      </w:r>
      <w:r w:rsidR="00213E75" w:rsidRPr="007A6CBE">
        <w:rPr>
          <w:rFonts w:hint="eastAsia"/>
          <w:b/>
          <w:sz w:val="28"/>
          <w:lang w:val="fr-FR"/>
        </w:rPr>
        <w:t>25</w:t>
      </w:r>
      <w:r w:rsidRPr="007A6CBE">
        <w:rPr>
          <w:b/>
          <w:sz w:val="28"/>
          <w:lang w:val="fr-FR"/>
        </w:rPr>
        <w:t>, 201</w:t>
      </w:r>
      <w:r w:rsidR="00213E75" w:rsidRPr="007A6CBE">
        <w:rPr>
          <w:rFonts w:hint="eastAsia"/>
          <w:b/>
          <w:sz w:val="28"/>
          <w:lang w:val="fr-FR"/>
        </w:rPr>
        <w:t>7</w:t>
      </w:r>
    </w:p>
    <w:p w:rsidR="002D6A42" w:rsidRPr="007A6CBE" w:rsidRDefault="00213E75" w:rsidP="002D6A42">
      <w:pPr>
        <w:ind w:rightChars="10" w:right="24"/>
        <w:jc w:val="center"/>
        <w:rPr>
          <w:b/>
          <w:sz w:val="28"/>
          <w:lang w:val="fr-FR"/>
        </w:rPr>
      </w:pPr>
      <w:r w:rsidRPr="007A6CBE">
        <w:rPr>
          <w:rFonts w:hint="eastAsia"/>
          <w:b/>
          <w:sz w:val="28"/>
          <w:lang w:val="fr-FR"/>
        </w:rPr>
        <w:t>Taipei</w:t>
      </w:r>
      <w:r w:rsidR="002D6A42" w:rsidRPr="007A6CBE">
        <w:rPr>
          <w:rFonts w:hint="eastAsia"/>
          <w:b/>
          <w:sz w:val="28"/>
          <w:lang w:val="fr-FR"/>
        </w:rPr>
        <w:t xml:space="preserve">, </w:t>
      </w:r>
      <w:r w:rsidRPr="007A6CBE">
        <w:rPr>
          <w:rFonts w:hint="eastAsia"/>
          <w:b/>
          <w:sz w:val="28"/>
          <w:lang w:val="fr-FR"/>
        </w:rPr>
        <w:t>Taiwan</w:t>
      </w:r>
    </w:p>
    <w:p w:rsidR="002D6A42" w:rsidRPr="00A749F2" w:rsidRDefault="00213E75" w:rsidP="00A5428C">
      <w:pPr>
        <w:spacing w:beforeLines="50"/>
        <w:ind w:rightChars="10" w:right="24"/>
        <w:jc w:val="center"/>
        <w:rPr>
          <w:b/>
          <w:sz w:val="32"/>
          <w:szCs w:val="32"/>
          <w:u w:val="single"/>
        </w:rPr>
      </w:pPr>
      <w:r w:rsidRPr="00A749F2">
        <w:rPr>
          <w:b/>
          <w:sz w:val="32"/>
          <w:szCs w:val="32"/>
          <w:u w:val="single"/>
        </w:rPr>
        <w:t>Call for Paper/ Presentation</w:t>
      </w:r>
    </w:p>
    <w:p w:rsidR="002D6A42" w:rsidRPr="00DD7007" w:rsidRDefault="002D6A42" w:rsidP="00A5428C">
      <w:pPr>
        <w:spacing w:beforeLines="50"/>
        <w:ind w:left="2162" w:rightChars="10" w:right="24" w:hangingChars="900" w:hanging="2162"/>
      </w:pPr>
      <w:r w:rsidRPr="00A749F2">
        <w:rPr>
          <w:b/>
          <w:bCs/>
          <w:u w:val="single"/>
        </w:rPr>
        <w:t>Conference Theme</w:t>
      </w:r>
      <w:r w:rsidRPr="00A749F2">
        <w:rPr>
          <w:b/>
          <w:bCs/>
        </w:rPr>
        <w:t>:</w:t>
      </w:r>
      <w:r w:rsidR="00044B91">
        <w:rPr>
          <w:rFonts w:hint="eastAsia"/>
          <w:b/>
          <w:bCs/>
        </w:rPr>
        <w:t xml:space="preserve"> </w:t>
      </w:r>
      <w:r w:rsidR="00E51BEE" w:rsidRPr="00E51BEE">
        <w:rPr>
          <w:bCs/>
        </w:rPr>
        <w:t xml:space="preserve">Innovation </w:t>
      </w:r>
      <w:r w:rsidR="00583619" w:rsidRPr="00E51BEE">
        <w:t xml:space="preserve">and </w:t>
      </w:r>
      <w:r w:rsidR="00DD7007">
        <w:rPr>
          <w:rFonts w:hint="eastAsia"/>
        </w:rPr>
        <w:t>P</w:t>
      </w:r>
      <w:r w:rsidR="00583619" w:rsidRPr="00E51BEE">
        <w:t>r</w:t>
      </w:r>
      <w:r w:rsidR="00DD7007">
        <w:t>ospect of Technology B</w:t>
      </w:r>
      <w:r w:rsidR="00583619" w:rsidRPr="00A749F2">
        <w:t xml:space="preserve">lend into Chinese </w:t>
      </w:r>
      <w:r w:rsidR="00DD7007">
        <w:t>L</w:t>
      </w:r>
      <w:r w:rsidR="00E51BEE" w:rsidRPr="00A749F2">
        <w:t>anguage</w:t>
      </w:r>
      <w:r w:rsidR="00044B91">
        <w:rPr>
          <w:rFonts w:hint="eastAsia"/>
        </w:rPr>
        <w:t xml:space="preserve"> </w:t>
      </w:r>
      <w:r w:rsidR="00DD7007">
        <w:t>L</w:t>
      </w:r>
      <w:r w:rsidR="00583619" w:rsidRPr="00A749F2">
        <w:t>earning</w:t>
      </w:r>
    </w:p>
    <w:p w:rsidR="002D6A42" w:rsidRPr="00A749F2" w:rsidRDefault="002D6A42" w:rsidP="00A5428C">
      <w:pPr>
        <w:spacing w:beforeLines="50"/>
        <w:ind w:rightChars="10" w:right="24"/>
      </w:pPr>
      <w:r w:rsidRPr="00A749F2">
        <w:rPr>
          <w:b/>
          <w:bCs/>
          <w:u w:val="single"/>
        </w:rPr>
        <w:t>Sponsor</w:t>
      </w:r>
      <w:r w:rsidRPr="00A749F2">
        <w:rPr>
          <w:b/>
          <w:bCs/>
        </w:rPr>
        <w:t>:</w:t>
      </w:r>
      <w:r w:rsidRPr="00A749F2">
        <w:t xml:space="preserve"> Overseas Com</w:t>
      </w:r>
      <w:r w:rsidRPr="00A749F2">
        <w:rPr>
          <w:rFonts w:hint="eastAsia"/>
        </w:rPr>
        <w:t>munity</w:t>
      </w:r>
      <w:r w:rsidRPr="00A749F2">
        <w:t xml:space="preserve"> Affairs Co</w:t>
      </w:r>
      <w:r w:rsidRPr="00A749F2">
        <w:rPr>
          <w:rFonts w:hint="eastAsia"/>
        </w:rPr>
        <w:t>uncil</w:t>
      </w:r>
      <w:r w:rsidRPr="00A749F2">
        <w:t xml:space="preserve"> (OCAC), R.O.C</w:t>
      </w:r>
      <w:r w:rsidR="00213E75" w:rsidRPr="00A749F2">
        <w:rPr>
          <w:rFonts w:hint="eastAsia"/>
        </w:rPr>
        <w:t xml:space="preserve"> (</w:t>
      </w:r>
      <w:r w:rsidRPr="00A749F2">
        <w:t>Taiwan</w:t>
      </w:r>
      <w:r w:rsidR="00213E75" w:rsidRPr="00A749F2">
        <w:rPr>
          <w:rFonts w:hint="eastAsia"/>
        </w:rPr>
        <w:t>)</w:t>
      </w:r>
    </w:p>
    <w:p w:rsidR="002D6A42" w:rsidRPr="00A749F2" w:rsidRDefault="002D6A42" w:rsidP="00A5428C">
      <w:pPr>
        <w:spacing w:beforeLines="50"/>
        <w:ind w:left="2162" w:rightChars="10" w:right="24" w:hangingChars="900" w:hanging="2162"/>
      </w:pPr>
      <w:r w:rsidRPr="00A749F2">
        <w:rPr>
          <w:b/>
          <w:bCs/>
          <w:u w:val="single"/>
        </w:rPr>
        <w:t>Program Organizer</w:t>
      </w:r>
      <w:r w:rsidRPr="00A749F2">
        <w:rPr>
          <w:b/>
          <w:bCs/>
        </w:rPr>
        <w:t>:</w:t>
      </w:r>
      <w:r w:rsidR="00044B91">
        <w:rPr>
          <w:rFonts w:hint="eastAsia"/>
          <w:b/>
          <w:bCs/>
        </w:rPr>
        <w:t xml:space="preserve"> </w:t>
      </w:r>
      <w:r w:rsidR="00213E75" w:rsidRPr="00A749F2">
        <w:rPr>
          <w:rFonts w:hint="eastAsia"/>
        </w:rPr>
        <w:t>Association of Teaching Chinese as a Second Language</w:t>
      </w:r>
      <w:r w:rsidRPr="00A749F2">
        <w:t>(</w:t>
      </w:r>
      <w:r w:rsidR="00E51BEE">
        <w:t>academics</w:t>
      </w:r>
      <w:r w:rsidR="00BC1B39">
        <w:t xml:space="preserve"> committee</w:t>
      </w:r>
      <w:r w:rsidRPr="00A749F2">
        <w:t>)</w:t>
      </w:r>
      <w:r w:rsidR="00DD7007">
        <w:t>,</w:t>
      </w:r>
      <w:r w:rsidR="00044B91">
        <w:rPr>
          <w:rFonts w:hint="eastAsia"/>
        </w:rPr>
        <w:t xml:space="preserve"> </w:t>
      </w:r>
      <w:proofErr w:type="spellStart"/>
      <w:r w:rsidR="00DD7007" w:rsidRPr="00DD7007">
        <w:t>Hwa</w:t>
      </w:r>
      <w:proofErr w:type="spellEnd"/>
      <w:r w:rsidR="00DD7007" w:rsidRPr="00DD7007">
        <w:t>-Kang Xing-Ye Foundation</w:t>
      </w:r>
      <w:r w:rsidR="00DD7007">
        <w:t xml:space="preserve"> (secretariat)</w:t>
      </w:r>
    </w:p>
    <w:p w:rsidR="002D6A42" w:rsidRPr="00A749F2" w:rsidRDefault="002D6A42" w:rsidP="00A5428C">
      <w:pPr>
        <w:spacing w:beforeLines="50"/>
        <w:ind w:rightChars="10" w:right="24"/>
        <w:rPr>
          <w:b/>
          <w:bCs/>
          <w:u w:val="single"/>
        </w:rPr>
      </w:pPr>
      <w:r w:rsidRPr="00A749F2">
        <w:rPr>
          <w:b/>
          <w:bCs/>
          <w:u w:val="single"/>
        </w:rPr>
        <w:t>Important Dates</w:t>
      </w:r>
      <w:r w:rsidRPr="00A749F2">
        <w:rPr>
          <w:b/>
          <w:bCs/>
        </w:rPr>
        <w:t xml:space="preserve">: </w:t>
      </w:r>
    </w:p>
    <w:p w:rsidR="002D6A42" w:rsidRPr="00A749F2" w:rsidRDefault="002D6A42" w:rsidP="002D6A42">
      <w:pPr>
        <w:ind w:rightChars="10" w:right="24" w:firstLine="480"/>
      </w:pPr>
      <w:r w:rsidRPr="00A749F2">
        <w:t xml:space="preserve">Deadline </w:t>
      </w:r>
      <w:r w:rsidR="00213E75" w:rsidRPr="00A749F2">
        <w:t xml:space="preserve">of abstract submission: </w:t>
      </w:r>
      <w:r w:rsidR="00213E75" w:rsidRPr="00A749F2">
        <w:rPr>
          <w:rFonts w:hint="eastAsia"/>
        </w:rPr>
        <w:t>March</w:t>
      </w:r>
      <w:r w:rsidR="00DD7007">
        <w:t xml:space="preserve"> 31</w:t>
      </w:r>
      <w:r w:rsidRPr="00A749F2">
        <w:t>, 201</w:t>
      </w:r>
      <w:r w:rsidR="00213E75" w:rsidRPr="00A749F2">
        <w:rPr>
          <w:rFonts w:hint="eastAsia"/>
        </w:rPr>
        <w:t>7</w:t>
      </w:r>
    </w:p>
    <w:p w:rsidR="002D6A42" w:rsidRPr="00A749F2" w:rsidRDefault="002D6A42" w:rsidP="002D6A42">
      <w:pPr>
        <w:ind w:rightChars="10" w:right="24"/>
      </w:pPr>
      <w:r w:rsidRPr="00A749F2">
        <w:tab/>
      </w:r>
      <w:r w:rsidR="00DD7007">
        <w:t>A</w:t>
      </w:r>
      <w:r w:rsidR="00DD7007" w:rsidRPr="00DD7007">
        <w:t>nnouncement</w:t>
      </w:r>
      <w:r w:rsidR="00213E75" w:rsidRPr="00A749F2">
        <w:t xml:space="preserve"> of abstract acceptance: </w:t>
      </w:r>
      <w:r w:rsidR="00DD7007">
        <w:t>April 10</w:t>
      </w:r>
      <w:r w:rsidRPr="00A749F2">
        <w:t>, 201</w:t>
      </w:r>
      <w:r w:rsidR="00213E75" w:rsidRPr="00A749F2">
        <w:rPr>
          <w:rFonts w:hint="eastAsia"/>
        </w:rPr>
        <w:t>7</w:t>
      </w:r>
    </w:p>
    <w:p w:rsidR="002D6A42" w:rsidRPr="00A749F2" w:rsidRDefault="00DD7007" w:rsidP="002D6A42">
      <w:pPr>
        <w:ind w:rightChars="10" w:right="24"/>
      </w:pPr>
      <w:r>
        <w:t> </w:t>
      </w:r>
      <w:r>
        <w:tab/>
        <w:t>Submission of full paper</w:t>
      </w:r>
      <w:r w:rsidR="002D6A42" w:rsidRPr="00A749F2">
        <w:t xml:space="preserve">: </w:t>
      </w:r>
      <w:r>
        <w:t>May 31</w:t>
      </w:r>
      <w:r w:rsidR="00213E75" w:rsidRPr="00A749F2">
        <w:t>, 20</w:t>
      </w:r>
      <w:r w:rsidR="00213E75" w:rsidRPr="00A749F2">
        <w:rPr>
          <w:rFonts w:hint="eastAsia"/>
        </w:rPr>
        <w:t>17</w:t>
      </w:r>
    </w:p>
    <w:p w:rsidR="002D6A42" w:rsidRPr="00A749F2" w:rsidRDefault="002D6A42" w:rsidP="00A5428C">
      <w:pPr>
        <w:spacing w:beforeLines="50"/>
        <w:ind w:rightChars="10" w:right="24"/>
      </w:pPr>
      <w:r w:rsidRPr="00A749F2">
        <w:rPr>
          <w:b/>
          <w:bCs/>
          <w:u w:val="single"/>
        </w:rPr>
        <w:t>Registration Fee</w:t>
      </w:r>
      <w:r w:rsidRPr="00A749F2">
        <w:rPr>
          <w:b/>
          <w:bCs/>
        </w:rPr>
        <w:t>:</w:t>
      </w:r>
      <w:r w:rsidRPr="00A749F2">
        <w:t xml:space="preserve"> (including </w:t>
      </w:r>
      <w:r w:rsidR="00DD7007">
        <w:t>conference manual and</w:t>
      </w:r>
      <w:r w:rsidRPr="00A749F2">
        <w:t xml:space="preserve"> meals)</w:t>
      </w:r>
    </w:p>
    <w:tbl>
      <w:tblPr>
        <w:tblW w:w="7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2631"/>
        <w:gridCol w:w="2631"/>
      </w:tblGrid>
      <w:tr w:rsidR="009C7480" w:rsidRPr="00A749F2" w:rsidTr="009303FB">
        <w:trPr>
          <w:jc w:val="center"/>
        </w:trPr>
        <w:tc>
          <w:tcPr>
            <w:tcW w:w="2721" w:type="dxa"/>
            <w:tcBorders>
              <w:tl2br w:val="single" w:sz="4" w:space="0" w:color="auto"/>
            </w:tcBorders>
            <w:shd w:val="clear" w:color="auto" w:fill="auto"/>
            <w:vAlign w:val="center"/>
          </w:tcPr>
          <w:p w:rsidR="009C7480" w:rsidRPr="00A749F2" w:rsidRDefault="009C7480" w:rsidP="0082119C">
            <w:pPr>
              <w:tabs>
                <w:tab w:val="left" w:pos="567"/>
              </w:tabs>
              <w:rPr>
                <w:rFonts w:eastAsia="標楷體"/>
                <w:szCs w:val="28"/>
              </w:rPr>
            </w:pPr>
          </w:p>
        </w:tc>
        <w:tc>
          <w:tcPr>
            <w:tcW w:w="2631" w:type="dxa"/>
            <w:shd w:val="clear" w:color="auto" w:fill="auto"/>
            <w:vAlign w:val="center"/>
          </w:tcPr>
          <w:p w:rsidR="009C7480" w:rsidRPr="00A749F2" w:rsidRDefault="009C7480" w:rsidP="0082119C">
            <w:pPr>
              <w:tabs>
                <w:tab w:val="left" w:pos="567"/>
              </w:tabs>
              <w:jc w:val="center"/>
              <w:rPr>
                <w:rFonts w:eastAsia="標楷體"/>
                <w:szCs w:val="28"/>
              </w:rPr>
            </w:pPr>
            <w:r w:rsidRPr="00A749F2">
              <w:rPr>
                <w:rFonts w:eastAsia="標楷體" w:hint="eastAsia"/>
                <w:szCs w:val="28"/>
              </w:rPr>
              <w:t>Normal</w:t>
            </w:r>
          </w:p>
        </w:tc>
        <w:tc>
          <w:tcPr>
            <w:tcW w:w="2631" w:type="dxa"/>
            <w:shd w:val="clear" w:color="auto" w:fill="auto"/>
            <w:vAlign w:val="center"/>
          </w:tcPr>
          <w:p w:rsidR="009C7480" w:rsidRPr="00A749F2" w:rsidRDefault="009C7480" w:rsidP="0082119C">
            <w:pPr>
              <w:tabs>
                <w:tab w:val="left" w:pos="567"/>
              </w:tabs>
              <w:jc w:val="center"/>
              <w:rPr>
                <w:rFonts w:eastAsia="標楷體"/>
                <w:szCs w:val="28"/>
              </w:rPr>
            </w:pPr>
            <w:r w:rsidRPr="00A749F2">
              <w:t>Student</w:t>
            </w:r>
          </w:p>
        </w:tc>
      </w:tr>
      <w:tr w:rsidR="009C7480" w:rsidRPr="00A749F2" w:rsidTr="009303FB">
        <w:trPr>
          <w:jc w:val="center"/>
        </w:trPr>
        <w:tc>
          <w:tcPr>
            <w:tcW w:w="2721" w:type="dxa"/>
            <w:shd w:val="clear" w:color="auto" w:fill="auto"/>
            <w:vAlign w:val="center"/>
          </w:tcPr>
          <w:p w:rsidR="009C7480" w:rsidRPr="00A749F2" w:rsidRDefault="009C7480" w:rsidP="00DD7007">
            <w:pPr>
              <w:tabs>
                <w:tab w:val="left" w:pos="567"/>
              </w:tabs>
              <w:jc w:val="center"/>
              <w:rPr>
                <w:rFonts w:eastAsia="標楷體"/>
                <w:szCs w:val="28"/>
              </w:rPr>
            </w:pPr>
            <w:r w:rsidRPr="00A749F2">
              <w:t>Early-bird Registration</w:t>
            </w:r>
            <w:r w:rsidRPr="00A749F2">
              <w:br/>
              <w:t xml:space="preserve">(by </w:t>
            </w:r>
            <w:r w:rsidRPr="00A749F2">
              <w:rPr>
                <w:rFonts w:hint="eastAsia"/>
              </w:rPr>
              <w:t>April</w:t>
            </w:r>
            <w:r w:rsidR="00DD7007">
              <w:t xml:space="preserve"> 15</w:t>
            </w:r>
            <w:r w:rsidRPr="00A749F2">
              <w:t>,201</w:t>
            </w:r>
            <w:r w:rsidRPr="00A749F2">
              <w:rPr>
                <w:rFonts w:hint="eastAsia"/>
              </w:rPr>
              <w:t>7</w:t>
            </w:r>
            <w:r w:rsidRPr="00A749F2">
              <w:t>)</w:t>
            </w:r>
          </w:p>
        </w:tc>
        <w:tc>
          <w:tcPr>
            <w:tcW w:w="2631" w:type="dxa"/>
            <w:shd w:val="clear" w:color="auto" w:fill="auto"/>
            <w:vAlign w:val="center"/>
          </w:tcPr>
          <w:p w:rsidR="009C7480" w:rsidRPr="00A749F2" w:rsidRDefault="009C7480" w:rsidP="00DD7007">
            <w:pPr>
              <w:tabs>
                <w:tab w:val="left" w:pos="567"/>
              </w:tabs>
              <w:jc w:val="center"/>
              <w:rPr>
                <w:rFonts w:eastAsia="標楷體"/>
                <w:szCs w:val="28"/>
              </w:rPr>
            </w:pPr>
            <w:r w:rsidRPr="00A749F2">
              <w:rPr>
                <w:rFonts w:eastAsia="標楷體" w:hint="eastAsia"/>
                <w:szCs w:val="28"/>
              </w:rPr>
              <w:t xml:space="preserve">NTD </w:t>
            </w:r>
            <w:r w:rsidR="00DD7007">
              <w:rPr>
                <w:rFonts w:eastAsia="標楷體"/>
                <w:szCs w:val="28"/>
              </w:rPr>
              <w:t>1,200</w:t>
            </w:r>
          </w:p>
        </w:tc>
        <w:tc>
          <w:tcPr>
            <w:tcW w:w="2631" w:type="dxa"/>
            <w:shd w:val="clear" w:color="auto" w:fill="auto"/>
            <w:vAlign w:val="center"/>
          </w:tcPr>
          <w:p w:rsidR="009C7480" w:rsidRPr="00A749F2" w:rsidRDefault="009C7480" w:rsidP="0082119C">
            <w:pPr>
              <w:tabs>
                <w:tab w:val="left" w:pos="567"/>
              </w:tabs>
              <w:jc w:val="center"/>
              <w:rPr>
                <w:rFonts w:eastAsia="標楷體"/>
                <w:szCs w:val="28"/>
              </w:rPr>
            </w:pPr>
            <w:r w:rsidRPr="00A749F2">
              <w:rPr>
                <w:rFonts w:eastAsia="標楷體" w:hint="eastAsia"/>
                <w:szCs w:val="28"/>
              </w:rPr>
              <w:t>N</w:t>
            </w:r>
            <w:r w:rsidR="00DD7007">
              <w:rPr>
                <w:rFonts w:eastAsia="標楷體" w:hint="eastAsia"/>
                <w:szCs w:val="28"/>
              </w:rPr>
              <w:t>TD 5</w:t>
            </w:r>
            <w:r w:rsidRPr="00A749F2">
              <w:rPr>
                <w:rFonts w:eastAsia="標楷體" w:hint="eastAsia"/>
                <w:szCs w:val="28"/>
              </w:rPr>
              <w:t>00</w:t>
            </w:r>
          </w:p>
        </w:tc>
      </w:tr>
      <w:tr w:rsidR="009C7480" w:rsidRPr="00A749F2" w:rsidTr="009303FB">
        <w:trPr>
          <w:jc w:val="center"/>
        </w:trPr>
        <w:tc>
          <w:tcPr>
            <w:tcW w:w="2721" w:type="dxa"/>
            <w:shd w:val="clear" w:color="auto" w:fill="auto"/>
            <w:vAlign w:val="center"/>
          </w:tcPr>
          <w:p w:rsidR="009C7480" w:rsidRPr="00A749F2" w:rsidRDefault="00DD7007" w:rsidP="00DD7007">
            <w:pPr>
              <w:tabs>
                <w:tab w:val="left" w:pos="567"/>
              </w:tabs>
              <w:jc w:val="center"/>
              <w:rPr>
                <w:rFonts w:eastAsia="標楷體"/>
                <w:szCs w:val="28"/>
              </w:rPr>
            </w:pPr>
            <w:r>
              <w:t>Advanced Registration</w:t>
            </w:r>
            <w:r>
              <w:br/>
              <w:t>(</w:t>
            </w:r>
            <w:r w:rsidR="009C7480" w:rsidRPr="00A749F2">
              <w:rPr>
                <w:rFonts w:hint="eastAsia"/>
              </w:rPr>
              <w:t>April</w:t>
            </w:r>
            <w:r>
              <w:t xml:space="preserve"> 16</w:t>
            </w:r>
            <w:r w:rsidR="009C7480" w:rsidRPr="00A749F2">
              <w:t>,201</w:t>
            </w:r>
            <w:r w:rsidR="009C7480" w:rsidRPr="00A749F2">
              <w:rPr>
                <w:rFonts w:hint="eastAsia"/>
              </w:rPr>
              <w:t>7</w:t>
            </w:r>
            <w:r>
              <w:t xml:space="preserve"> to </w:t>
            </w:r>
            <w:r w:rsidR="009303FB">
              <w:br/>
            </w:r>
            <w:r>
              <w:t>June 20</w:t>
            </w:r>
            <w:r>
              <w:rPr>
                <w:rFonts w:hint="eastAsia"/>
              </w:rPr>
              <w:t>, 2017</w:t>
            </w:r>
            <w:r w:rsidR="009C7480" w:rsidRPr="00A749F2">
              <w:t>)</w:t>
            </w:r>
          </w:p>
        </w:tc>
        <w:tc>
          <w:tcPr>
            <w:tcW w:w="2631" w:type="dxa"/>
            <w:shd w:val="clear" w:color="auto" w:fill="auto"/>
            <w:vAlign w:val="center"/>
          </w:tcPr>
          <w:p w:rsidR="009C7480" w:rsidRPr="00A749F2" w:rsidRDefault="009C7480" w:rsidP="00DD7007">
            <w:pPr>
              <w:tabs>
                <w:tab w:val="left" w:pos="567"/>
              </w:tabs>
              <w:jc w:val="center"/>
              <w:rPr>
                <w:rFonts w:eastAsia="標楷體"/>
                <w:szCs w:val="28"/>
              </w:rPr>
            </w:pPr>
            <w:r w:rsidRPr="00A749F2">
              <w:rPr>
                <w:rFonts w:eastAsia="標楷體" w:hint="eastAsia"/>
                <w:szCs w:val="28"/>
              </w:rPr>
              <w:t xml:space="preserve">NTD </w:t>
            </w:r>
            <w:r w:rsidR="00DD7007">
              <w:rPr>
                <w:rFonts w:eastAsia="標楷體"/>
                <w:szCs w:val="28"/>
              </w:rPr>
              <w:t>1,500</w:t>
            </w:r>
          </w:p>
        </w:tc>
        <w:tc>
          <w:tcPr>
            <w:tcW w:w="2631" w:type="dxa"/>
            <w:shd w:val="clear" w:color="auto" w:fill="auto"/>
            <w:vAlign w:val="center"/>
          </w:tcPr>
          <w:p w:rsidR="009C7480" w:rsidRPr="00A749F2" w:rsidRDefault="009C7480" w:rsidP="0082119C">
            <w:pPr>
              <w:tabs>
                <w:tab w:val="left" w:pos="567"/>
              </w:tabs>
              <w:jc w:val="center"/>
              <w:rPr>
                <w:rFonts w:eastAsia="標楷體"/>
                <w:szCs w:val="28"/>
              </w:rPr>
            </w:pPr>
            <w:r w:rsidRPr="00A749F2">
              <w:rPr>
                <w:rFonts w:eastAsia="標楷體" w:hint="eastAsia"/>
                <w:szCs w:val="28"/>
              </w:rPr>
              <w:t>N</w:t>
            </w:r>
            <w:r w:rsidR="00DD7007">
              <w:rPr>
                <w:rFonts w:eastAsia="標楷體" w:hint="eastAsia"/>
                <w:szCs w:val="28"/>
              </w:rPr>
              <w:t>TD 8</w:t>
            </w:r>
            <w:r w:rsidRPr="00A749F2">
              <w:rPr>
                <w:rFonts w:eastAsia="標楷體" w:hint="eastAsia"/>
                <w:szCs w:val="28"/>
              </w:rPr>
              <w:t>00</w:t>
            </w:r>
          </w:p>
        </w:tc>
      </w:tr>
      <w:tr w:rsidR="009C7480" w:rsidRPr="00A749F2" w:rsidTr="009303FB">
        <w:trPr>
          <w:jc w:val="center"/>
        </w:trPr>
        <w:tc>
          <w:tcPr>
            <w:tcW w:w="2721" w:type="dxa"/>
            <w:shd w:val="clear" w:color="auto" w:fill="auto"/>
            <w:vAlign w:val="center"/>
          </w:tcPr>
          <w:p w:rsidR="009C7480" w:rsidRPr="00A749F2" w:rsidRDefault="009C7480" w:rsidP="0082119C">
            <w:pPr>
              <w:tabs>
                <w:tab w:val="left" w:pos="567"/>
              </w:tabs>
              <w:jc w:val="center"/>
              <w:rPr>
                <w:rFonts w:eastAsia="標楷體"/>
                <w:szCs w:val="28"/>
              </w:rPr>
            </w:pPr>
            <w:r w:rsidRPr="00A749F2">
              <w:t>On-site Registration</w:t>
            </w:r>
            <w:r w:rsidR="00DD7007">
              <w:br/>
              <w:t>(after June 21)</w:t>
            </w:r>
          </w:p>
        </w:tc>
        <w:tc>
          <w:tcPr>
            <w:tcW w:w="5262" w:type="dxa"/>
            <w:gridSpan w:val="2"/>
            <w:shd w:val="clear" w:color="auto" w:fill="auto"/>
            <w:vAlign w:val="center"/>
          </w:tcPr>
          <w:p w:rsidR="009C7480" w:rsidRPr="00A749F2" w:rsidRDefault="00DD7007" w:rsidP="0082119C">
            <w:pPr>
              <w:tabs>
                <w:tab w:val="left" w:pos="567"/>
              </w:tabs>
              <w:jc w:val="center"/>
              <w:rPr>
                <w:rFonts w:eastAsia="標楷體"/>
                <w:szCs w:val="28"/>
              </w:rPr>
            </w:pPr>
            <w:r>
              <w:t>NTD 1,800</w:t>
            </w:r>
          </w:p>
        </w:tc>
      </w:tr>
    </w:tbl>
    <w:p w:rsidR="002D6A42" w:rsidRPr="00A749F2" w:rsidRDefault="002D6A42" w:rsidP="00A5428C">
      <w:pPr>
        <w:spacing w:beforeLines="50"/>
        <w:ind w:rightChars="10" w:right="24"/>
        <w:rPr>
          <w:b/>
          <w:szCs w:val="28"/>
          <w:u w:val="single"/>
        </w:rPr>
      </w:pPr>
      <w:r w:rsidRPr="00A749F2">
        <w:rPr>
          <w:b/>
          <w:szCs w:val="28"/>
          <w:u w:val="single"/>
        </w:rPr>
        <w:t>Sub-</w:t>
      </w:r>
      <w:r w:rsidRPr="00A749F2">
        <w:rPr>
          <w:b/>
          <w:bCs/>
          <w:u w:val="single"/>
        </w:rPr>
        <w:t>themes</w:t>
      </w:r>
      <w:r w:rsidRPr="00A749F2">
        <w:rPr>
          <w:b/>
          <w:szCs w:val="28"/>
          <w:u w:val="single"/>
        </w:rPr>
        <w:t xml:space="preserve"> and frameworks</w:t>
      </w:r>
      <w:r w:rsidRPr="00A749F2">
        <w:rPr>
          <w:b/>
          <w:bCs/>
        </w:rPr>
        <w:t xml:space="preserve">: </w:t>
      </w:r>
    </w:p>
    <w:p w:rsidR="002D6A42" w:rsidRPr="00A749F2" w:rsidRDefault="002D6A42" w:rsidP="002D6A42">
      <w:pPr>
        <w:ind w:rightChars="10" w:right="24" w:firstLine="480"/>
      </w:pPr>
      <w:r w:rsidRPr="00A749F2">
        <w:t xml:space="preserve">Welcome to submit papers for, but not limited to, the following themes: </w:t>
      </w:r>
    </w:p>
    <w:p w:rsidR="000E22A0" w:rsidRPr="00A749F2" w:rsidRDefault="000E22A0" w:rsidP="00794A46">
      <w:pPr>
        <w:pStyle w:val="a9"/>
        <w:numPr>
          <w:ilvl w:val="0"/>
          <w:numId w:val="13"/>
        </w:numPr>
        <w:ind w:leftChars="0" w:rightChars="10" w:right="24"/>
      </w:pPr>
      <w:r w:rsidRPr="00A749F2">
        <w:rPr>
          <w:rFonts w:hint="eastAsia"/>
        </w:rPr>
        <w:t>The retrospect</w:t>
      </w:r>
      <w:r w:rsidRPr="00A749F2">
        <w:t>ion</w:t>
      </w:r>
      <w:r w:rsidRPr="00A749F2">
        <w:rPr>
          <w:rFonts w:hint="eastAsia"/>
        </w:rPr>
        <w:t>,</w:t>
      </w:r>
      <w:r w:rsidRPr="00A749F2">
        <w:t xml:space="preserve"> reflection and prospect of </w:t>
      </w:r>
      <w:r w:rsidR="00DD7007">
        <w:t>technology assisted Chinese l</w:t>
      </w:r>
      <w:r w:rsidRPr="00A749F2">
        <w:t>earning</w:t>
      </w:r>
    </w:p>
    <w:p w:rsidR="00794A46" w:rsidRPr="00A749F2" w:rsidRDefault="00DD7007" w:rsidP="00794A46">
      <w:pPr>
        <w:pStyle w:val="a9"/>
        <w:numPr>
          <w:ilvl w:val="0"/>
          <w:numId w:val="13"/>
        </w:numPr>
        <w:ind w:leftChars="0" w:rightChars="10" w:right="24"/>
      </w:pPr>
      <w:r>
        <w:t>Digit</w:t>
      </w:r>
      <w:r w:rsidR="00F1739D">
        <w:t>al</w:t>
      </w:r>
      <w:r>
        <w:t>ize</w:t>
      </w:r>
      <w:r w:rsidR="00F1739D">
        <w:t>d</w:t>
      </w:r>
      <w:r>
        <w:t xml:space="preserve"> traditional </w:t>
      </w:r>
      <w:r w:rsidR="00794A46" w:rsidRPr="00A749F2">
        <w:rPr>
          <w:rFonts w:hint="eastAsia"/>
        </w:rPr>
        <w:t>C</w:t>
      </w:r>
      <w:r w:rsidR="00794A46" w:rsidRPr="00A749F2">
        <w:t>hinese characters learning</w:t>
      </w:r>
    </w:p>
    <w:p w:rsidR="00794A46" w:rsidRPr="00A749F2" w:rsidRDefault="00F1739D" w:rsidP="00794A46">
      <w:pPr>
        <w:pStyle w:val="a9"/>
        <w:numPr>
          <w:ilvl w:val="0"/>
          <w:numId w:val="13"/>
        </w:numPr>
        <w:ind w:leftChars="0" w:rightChars="10" w:right="24"/>
      </w:pPr>
      <w:r>
        <w:t>Digitalized</w:t>
      </w:r>
      <w:r w:rsidR="00044B91">
        <w:rPr>
          <w:rFonts w:hint="eastAsia"/>
        </w:rPr>
        <w:t xml:space="preserve"> </w:t>
      </w:r>
      <w:r w:rsidR="00140759" w:rsidRPr="00A749F2">
        <w:t>Chinese phonetics learning</w:t>
      </w:r>
    </w:p>
    <w:p w:rsidR="00140759" w:rsidRPr="00A749F2" w:rsidRDefault="00F1739D" w:rsidP="00140759">
      <w:pPr>
        <w:pStyle w:val="a9"/>
        <w:numPr>
          <w:ilvl w:val="0"/>
          <w:numId w:val="13"/>
        </w:numPr>
        <w:ind w:leftChars="0" w:rightChars="10" w:right="24"/>
      </w:pPr>
      <w:r>
        <w:t>Digitalized</w:t>
      </w:r>
      <w:r w:rsidR="00044B91">
        <w:rPr>
          <w:rFonts w:hint="eastAsia"/>
        </w:rPr>
        <w:t xml:space="preserve"> </w:t>
      </w:r>
      <w:r w:rsidR="00140759" w:rsidRPr="00A749F2">
        <w:t>Chinese listening comprehension and practice</w:t>
      </w:r>
    </w:p>
    <w:p w:rsidR="00140759" w:rsidRPr="00A749F2" w:rsidRDefault="00F1739D" w:rsidP="00140759">
      <w:pPr>
        <w:pStyle w:val="a9"/>
        <w:numPr>
          <w:ilvl w:val="0"/>
          <w:numId w:val="13"/>
        </w:numPr>
        <w:ind w:leftChars="0" w:rightChars="10" w:right="24"/>
      </w:pPr>
      <w:r>
        <w:t>Digitalized</w:t>
      </w:r>
      <w:r w:rsidR="00044B91">
        <w:rPr>
          <w:rFonts w:hint="eastAsia"/>
        </w:rPr>
        <w:t xml:space="preserve"> </w:t>
      </w:r>
      <w:r w:rsidR="00140759" w:rsidRPr="00A749F2">
        <w:t>Chinese oral practice and discourse learning</w:t>
      </w:r>
    </w:p>
    <w:p w:rsidR="00140759" w:rsidRPr="00A749F2" w:rsidRDefault="00F1739D" w:rsidP="00140759">
      <w:pPr>
        <w:pStyle w:val="a9"/>
        <w:numPr>
          <w:ilvl w:val="0"/>
          <w:numId w:val="13"/>
        </w:numPr>
        <w:ind w:leftChars="0" w:rightChars="10" w:right="24"/>
      </w:pPr>
      <w:r>
        <w:t>Digitalized</w:t>
      </w:r>
      <w:r w:rsidR="00140759" w:rsidRPr="00A749F2">
        <w:t xml:space="preserve"> Chinese reading practice and learning</w:t>
      </w:r>
    </w:p>
    <w:p w:rsidR="00140759" w:rsidRPr="00A749F2" w:rsidRDefault="00F1739D" w:rsidP="00140759">
      <w:pPr>
        <w:pStyle w:val="a9"/>
        <w:numPr>
          <w:ilvl w:val="0"/>
          <w:numId w:val="13"/>
        </w:numPr>
        <w:ind w:leftChars="0" w:rightChars="10" w:right="24"/>
      </w:pPr>
      <w:r>
        <w:lastRenderedPageBreak/>
        <w:t>Digitalized</w:t>
      </w:r>
      <w:r w:rsidR="00140759" w:rsidRPr="00A749F2">
        <w:t xml:space="preserve"> Chinese writing practice and learning</w:t>
      </w:r>
    </w:p>
    <w:p w:rsidR="00EA2ADC" w:rsidRPr="00A749F2" w:rsidRDefault="00F1739D" w:rsidP="006A3102">
      <w:pPr>
        <w:pStyle w:val="a9"/>
        <w:numPr>
          <w:ilvl w:val="0"/>
          <w:numId w:val="13"/>
        </w:numPr>
        <w:ind w:leftChars="0" w:rightChars="10" w:right="24"/>
      </w:pPr>
      <w:r>
        <w:t>Digitalized</w:t>
      </w:r>
      <w:r w:rsidR="000E22A0" w:rsidRPr="00A749F2">
        <w:t xml:space="preserve"> Chinese cross-cultural communication</w:t>
      </w:r>
    </w:p>
    <w:p w:rsidR="0061262E" w:rsidRPr="00A749F2" w:rsidRDefault="00F1739D" w:rsidP="0061262E">
      <w:pPr>
        <w:pStyle w:val="a9"/>
        <w:numPr>
          <w:ilvl w:val="0"/>
          <w:numId w:val="13"/>
        </w:numPr>
        <w:ind w:leftChars="0" w:rightChars="10" w:right="24"/>
      </w:pPr>
      <w:r>
        <w:t>Digitalized</w:t>
      </w:r>
      <w:r w:rsidR="00044B91">
        <w:rPr>
          <w:rFonts w:hint="eastAsia"/>
        </w:rPr>
        <w:t xml:space="preserve"> </w:t>
      </w:r>
      <w:r w:rsidR="00DD7007">
        <w:t xml:space="preserve">examination/ test </w:t>
      </w:r>
      <w:r w:rsidR="0061262E" w:rsidRPr="00A749F2">
        <w:t>in Chinese</w:t>
      </w:r>
    </w:p>
    <w:p w:rsidR="0072737E" w:rsidRPr="00A749F2" w:rsidRDefault="00F1739D" w:rsidP="0072737E">
      <w:pPr>
        <w:pStyle w:val="a9"/>
        <w:numPr>
          <w:ilvl w:val="0"/>
          <w:numId w:val="13"/>
        </w:numPr>
        <w:ind w:leftChars="0" w:rightChars="10" w:right="24"/>
      </w:pPr>
      <w:r>
        <w:t>Digitalized</w:t>
      </w:r>
      <w:r w:rsidR="00044B91">
        <w:rPr>
          <w:rFonts w:hint="eastAsia"/>
        </w:rPr>
        <w:t xml:space="preserve"> </w:t>
      </w:r>
      <w:r w:rsidR="0072737E" w:rsidRPr="00A749F2">
        <w:rPr>
          <w:rFonts w:hint="eastAsia"/>
        </w:rPr>
        <w:t>Taiwan</w:t>
      </w:r>
      <w:r w:rsidR="000E4E58">
        <w:t xml:space="preserve"> dialects learning</w:t>
      </w:r>
    </w:p>
    <w:p w:rsidR="006A3102" w:rsidRPr="00A749F2" w:rsidRDefault="000E4E58" w:rsidP="006A3102">
      <w:pPr>
        <w:pStyle w:val="a9"/>
        <w:numPr>
          <w:ilvl w:val="0"/>
          <w:numId w:val="13"/>
        </w:numPr>
        <w:ind w:leftChars="0" w:rightChars="10" w:right="24"/>
      </w:pPr>
      <w:r>
        <w:t>D</w:t>
      </w:r>
      <w:r w:rsidR="006A3102" w:rsidRPr="00A749F2">
        <w:t>igital teaching development on overseas Chinese education</w:t>
      </w:r>
    </w:p>
    <w:p w:rsidR="006A3102" w:rsidRPr="00A749F2" w:rsidRDefault="006A3102" w:rsidP="006A3102">
      <w:pPr>
        <w:pStyle w:val="a9"/>
        <w:numPr>
          <w:ilvl w:val="0"/>
          <w:numId w:val="13"/>
        </w:numPr>
        <w:ind w:leftChars="0" w:rightChars="10" w:right="24"/>
      </w:pPr>
      <w:r w:rsidRPr="00A749F2">
        <w:t xml:space="preserve">Chinese school teacher </w:t>
      </w:r>
      <w:r w:rsidR="000E4E58">
        <w:t>training with digital application</w:t>
      </w:r>
    </w:p>
    <w:p w:rsidR="002D6A42" w:rsidRPr="00A749F2" w:rsidRDefault="002D6A42" w:rsidP="00A5428C">
      <w:pPr>
        <w:spacing w:beforeLines="50"/>
        <w:ind w:rightChars="10" w:right="24"/>
        <w:rPr>
          <w:b/>
          <w:u w:val="single"/>
        </w:rPr>
      </w:pPr>
      <w:r w:rsidRPr="00A749F2">
        <w:rPr>
          <w:b/>
          <w:u w:val="single"/>
        </w:rPr>
        <w:t xml:space="preserve">Types of </w:t>
      </w:r>
      <w:r w:rsidRPr="00A749F2">
        <w:rPr>
          <w:b/>
          <w:bCs/>
          <w:u w:val="single"/>
        </w:rPr>
        <w:t>Abstracts</w:t>
      </w:r>
      <w:r w:rsidRPr="00A749F2">
        <w:rPr>
          <w:b/>
        </w:rPr>
        <w:t xml:space="preserve">: </w:t>
      </w:r>
    </w:p>
    <w:p w:rsidR="002D6A42" w:rsidRPr="00A749F2" w:rsidRDefault="002D6A42" w:rsidP="002D6A42">
      <w:pPr>
        <w:ind w:rightChars="10" w:right="24" w:firstLineChars="100" w:firstLine="240"/>
      </w:pPr>
      <w:r w:rsidRPr="00A749F2">
        <w:t>Types of abstracts solicited are research papers, seminar, and workshops.</w:t>
      </w:r>
    </w:p>
    <w:p w:rsidR="002D6A42" w:rsidRPr="00A749F2" w:rsidRDefault="002D6A42" w:rsidP="00794A46">
      <w:pPr>
        <w:pStyle w:val="a9"/>
        <w:numPr>
          <w:ilvl w:val="0"/>
          <w:numId w:val="14"/>
        </w:numPr>
        <w:ind w:leftChars="0" w:rightChars="10" w:right="24"/>
      </w:pPr>
      <w:r w:rsidRPr="00A749F2">
        <w:t>Presentation of empirical research studies</w:t>
      </w:r>
    </w:p>
    <w:p w:rsidR="002D6A42" w:rsidRDefault="002D6A42" w:rsidP="00794A46">
      <w:pPr>
        <w:pStyle w:val="a9"/>
        <w:numPr>
          <w:ilvl w:val="0"/>
          <w:numId w:val="14"/>
        </w:numPr>
        <w:ind w:leftChars="0" w:rightChars="10" w:right="24"/>
      </w:pPr>
      <w:r w:rsidRPr="00A749F2">
        <w:t xml:space="preserve">Discussion of method development and application </w:t>
      </w:r>
    </w:p>
    <w:p w:rsidR="000E4E58" w:rsidRPr="00A749F2" w:rsidRDefault="000E4E58" w:rsidP="00794A46">
      <w:pPr>
        <w:pStyle w:val="a9"/>
        <w:numPr>
          <w:ilvl w:val="0"/>
          <w:numId w:val="14"/>
        </w:numPr>
        <w:ind w:leftChars="0" w:rightChars="10" w:right="24"/>
      </w:pPr>
      <w:r>
        <w:t>Report of digital media applied to Chinese language teaching</w:t>
      </w:r>
    </w:p>
    <w:p w:rsidR="002D6A42" w:rsidRPr="00A749F2" w:rsidRDefault="002D6A42" w:rsidP="00794A46">
      <w:pPr>
        <w:pStyle w:val="a9"/>
        <w:numPr>
          <w:ilvl w:val="0"/>
          <w:numId w:val="14"/>
        </w:numPr>
        <w:ind w:leftChars="0" w:rightChars="10" w:right="24"/>
      </w:pPr>
      <w:r w:rsidRPr="00A749F2">
        <w:t>Workshop or demo for software or pedagogies</w:t>
      </w:r>
    </w:p>
    <w:p w:rsidR="002D6A42" w:rsidRPr="00A749F2" w:rsidRDefault="002D6A42" w:rsidP="00A5428C">
      <w:pPr>
        <w:spacing w:beforeLines="50"/>
        <w:ind w:rightChars="10" w:right="24"/>
        <w:rPr>
          <w:b/>
          <w:u w:val="single"/>
        </w:rPr>
      </w:pPr>
      <w:r w:rsidRPr="00A749F2">
        <w:rPr>
          <w:b/>
          <w:u w:val="single"/>
        </w:rPr>
        <w:t>Proposal Submission</w:t>
      </w:r>
      <w:r w:rsidR="009C7480" w:rsidRPr="00A749F2">
        <w:rPr>
          <w:b/>
          <w:bCs/>
        </w:rPr>
        <w:t>:</w:t>
      </w:r>
    </w:p>
    <w:p w:rsidR="000E4E58" w:rsidRPr="00A749F2" w:rsidRDefault="000E4E58" w:rsidP="000E4E58">
      <w:pPr>
        <w:ind w:leftChars="100" w:left="240" w:rightChars="10" w:right="24"/>
        <w:rPr>
          <w:b/>
          <w:u w:val="single"/>
        </w:rPr>
      </w:pPr>
      <w:r>
        <w:rPr>
          <w:b/>
          <w:bCs/>
          <w:u w:val="single"/>
        </w:rPr>
        <w:t>1</w:t>
      </w:r>
      <w:r w:rsidRPr="00A749F2">
        <w:rPr>
          <w:b/>
          <w:bCs/>
          <w:u w:val="single"/>
        </w:rPr>
        <w:t>. For individual paper submission</w:t>
      </w:r>
      <w:r w:rsidRPr="00A749F2">
        <w:rPr>
          <w:b/>
          <w:bCs/>
        </w:rPr>
        <w:t xml:space="preserve">: </w:t>
      </w:r>
    </w:p>
    <w:p w:rsidR="000E4E58" w:rsidRPr="00A749F2" w:rsidRDefault="000E4E58" w:rsidP="000E4E58">
      <w:pPr>
        <w:ind w:leftChars="200" w:left="480" w:rightChars="10" w:right="24" w:firstLineChars="150" w:firstLine="360"/>
      </w:pPr>
      <w:r w:rsidRPr="00A749F2">
        <w:t> No more than 800 Chinese</w:t>
      </w:r>
      <w:r>
        <w:t xml:space="preserve"> characters</w:t>
      </w:r>
      <w:r w:rsidRPr="00A749F2">
        <w:t xml:space="preserve"> or English </w:t>
      </w:r>
      <w:r>
        <w:t>word</w:t>
      </w:r>
      <w:r w:rsidRPr="00A749F2">
        <w:t xml:space="preserve">s (1 to 2 pages) with title, keywords and outline (Script: Traditional Chinese Characters in Big-5 codes or Unicode.) </w:t>
      </w:r>
    </w:p>
    <w:p w:rsidR="002D6A42" w:rsidRPr="00A749F2" w:rsidRDefault="000E4E58" w:rsidP="009C7480">
      <w:pPr>
        <w:ind w:leftChars="100" w:left="240" w:rightChars="10" w:right="24"/>
        <w:rPr>
          <w:b/>
          <w:bCs/>
          <w:u w:val="single"/>
        </w:rPr>
      </w:pPr>
      <w:r>
        <w:rPr>
          <w:b/>
          <w:bCs/>
          <w:u w:val="single"/>
        </w:rPr>
        <w:t>2</w:t>
      </w:r>
      <w:r w:rsidR="002D6A42" w:rsidRPr="00A749F2">
        <w:rPr>
          <w:b/>
          <w:bCs/>
          <w:u w:val="single"/>
        </w:rPr>
        <w:t>. For P</w:t>
      </w:r>
      <w:r w:rsidR="002D6A42" w:rsidRPr="00A749F2">
        <w:rPr>
          <w:rFonts w:hint="eastAsia"/>
          <w:b/>
          <w:bCs/>
          <w:u w:val="single"/>
        </w:rPr>
        <w:t>a</w:t>
      </w:r>
      <w:r w:rsidR="002D6A42" w:rsidRPr="00A749F2">
        <w:rPr>
          <w:b/>
          <w:bCs/>
          <w:u w:val="single"/>
        </w:rPr>
        <w:t>n</w:t>
      </w:r>
      <w:r w:rsidR="002D6A42" w:rsidRPr="00A749F2">
        <w:rPr>
          <w:rFonts w:hint="eastAsia"/>
          <w:b/>
          <w:bCs/>
          <w:u w:val="single"/>
        </w:rPr>
        <w:t>e</w:t>
      </w:r>
      <w:r w:rsidR="002D6A42" w:rsidRPr="00A749F2">
        <w:rPr>
          <w:b/>
          <w:bCs/>
          <w:u w:val="single"/>
        </w:rPr>
        <w:t>l submission</w:t>
      </w:r>
      <w:r w:rsidR="002D6A42" w:rsidRPr="00A749F2">
        <w:rPr>
          <w:b/>
          <w:bCs/>
        </w:rPr>
        <w:t xml:space="preserve">: </w:t>
      </w:r>
    </w:p>
    <w:p w:rsidR="002D6A42" w:rsidRDefault="002D6A42" w:rsidP="009C7480">
      <w:pPr>
        <w:ind w:leftChars="200" w:left="480" w:rightChars="10" w:right="24" w:firstLine="480"/>
      </w:pPr>
      <w:r w:rsidRPr="00A749F2">
        <w:rPr>
          <w:bCs/>
        </w:rPr>
        <w:t>A panel should include 3-4 papers with a main theme and sub-title for each paper. Materials including the main title and its description, the integration and relations of these papers</w:t>
      </w:r>
      <w:r w:rsidR="000E4E58">
        <w:rPr>
          <w:bCs/>
        </w:rPr>
        <w:t>. T</w:t>
      </w:r>
      <w:r w:rsidRPr="00A749F2">
        <w:rPr>
          <w:bCs/>
        </w:rPr>
        <w:t xml:space="preserve">he abstracts for each </w:t>
      </w:r>
      <w:r w:rsidR="00BC1B39" w:rsidRPr="00A749F2">
        <w:rPr>
          <w:bCs/>
        </w:rPr>
        <w:t>paper, which is 500 to 800 Chinese characters or 300 to 800,</w:t>
      </w:r>
      <w:r w:rsidRPr="00A749F2">
        <w:t xml:space="preserve"> English words</w:t>
      </w:r>
      <w:r w:rsidR="00434060" w:rsidRPr="00A749F2">
        <w:rPr>
          <w:rFonts w:hint="eastAsia"/>
        </w:rPr>
        <w:t xml:space="preserve"> (The organizer might integrate the group with others if a single paper failed to be admit</w:t>
      </w:r>
      <w:r w:rsidR="00BC1B39">
        <w:t>)</w:t>
      </w:r>
      <w:r w:rsidRPr="00A749F2">
        <w:t>.</w:t>
      </w:r>
    </w:p>
    <w:p w:rsidR="00F1739D" w:rsidRPr="00A749F2" w:rsidRDefault="00F1739D" w:rsidP="00F1739D">
      <w:pPr>
        <w:ind w:leftChars="100" w:left="240" w:rightChars="10" w:right="24"/>
        <w:rPr>
          <w:b/>
          <w:u w:val="single"/>
        </w:rPr>
      </w:pPr>
      <w:r>
        <w:rPr>
          <w:b/>
          <w:bCs/>
          <w:u w:val="single"/>
        </w:rPr>
        <w:t>3</w:t>
      </w:r>
      <w:r w:rsidRPr="00A749F2">
        <w:rPr>
          <w:b/>
          <w:bCs/>
          <w:u w:val="single"/>
        </w:rPr>
        <w:t xml:space="preserve">. </w:t>
      </w:r>
      <w:r>
        <w:rPr>
          <w:b/>
          <w:bCs/>
          <w:u w:val="single"/>
        </w:rPr>
        <w:t xml:space="preserve">Workshop presentation </w:t>
      </w:r>
      <w:r w:rsidRPr="00A749F2">
        <w:rPr>
          <w:b/>
          <w:bCs/>
          <w:u w:val="single"/>
        </w:rPr>
        <w:t>submission</w:t>
      </w:r>
      <w:r w:rsidRPr="00A749F2">
        <w:rPr>
          <w:b/>
          <w:bCs/>
        </w:rPr>
        <w:t xml:space="preserve">: </w:t>
      </w:r>
    </w:p>
    <w:p w:rsidR="00F1739D" w:rsidRPr="00372A86" w:rsidRDefault="00F1739D" w:rsidP="009303FB">
      <w:pPr>
        <w:ind w:leftChars="200" w:left="480" w:rightChars="10" w:right="24" w:firstLineChars="150" w:firstLine="360"/>
        <w:rPr>
          <w:color w:val="000000" w:themeColor="text1"/>
        </w:rPr>
      </w:pPr>
      <w:r w:rsidRPr="00A749F2">
        <w:t>No m</w:t>
      </w:r>
      <w:r w:rsidRPr="00372A86">
        <w:rPr>
          <w:color w:val="000000" w:themeColor="text1"/>
        </w:rPr>
        <w:t>ore than 800 Chinese characters or English words (1 to 2 pages) with title</w:t>
      </w:r>
      <w:r w:rsidR="009303FB" w:rsidRPr="00372A86">
        <w:rPr>
          <w:color w:val="000000" w:themeColor="text1"/>
        </w:rPr>
        <w:t>, teaching experience and outline</w:t>
      </w:r>
      <w:r w:rsidRPr="00372A86">
        <w:rPr>
          <w:color w:val="000000" w:themeColor="text1"/>
        </w:rPr>
        <w:t xml:space="preserve">. (Script: Traditional Chinese Characters in Big-5 codes or Unicode.) </w:t>
      </w:r>
    </w:p>
    <w:p w:rsidR="002D6A42" w:rsidRPr="00372A86" w:rsidRDefault="002D6A42" w:rsidP="00A5428C">
      <w:pPr>
        <w:spacing w:beforeLines="50"/>
        <w:ind w:rightChars="10" w:right="24"/>
        <w:rPr>
          <w:b/>
          <w:bCs/>
          <w:color w:val="000000" w:themeColor="text1"/>
          <w:u w:val="single"/>
        </w:rPr>
      </w:pPr>
      <w:r w:rsidRPr="00372A86">
        <w:rPr>
          <w:b/>
          <w:color w:val="000000" w:themeColor="text1"/>
          <w:u w:val="single"/>
        </w:rPr>
        <w:t>Procedure</w:t>
      </w:r>
      <w:r w:rsidR="009C7480" w:rsidRPr="00372A86">
        <w:rPr>
          <w:b/>
          <w:bCs/>
          <w:color w:val="000000" w:themeColor="text1"/>
        </w:rPr>
        <w:t>:</w:t>
      </w:r>
    </w:p>
    <w:p w:rsidR="002D6A42" w:rsidRPr="00A749F2" w:rsidRDefault="002D6A42" w:rsidP="009C7480">
      <w:pPr>
        <w:ind w:rightChars="10" w:right="24" w:firstLineChars="200" w:firstLine="480"/>
      </w:pPr>
      <w:r w:rsidRPr="00372A86">
        <w:rPr>
          <w:color w:val="000000" w:themeColor="text1"/>
        </w:rPr>
        <w:t>Please</w:t>
      </w:r>
      <w:r w:rsidR="000E4E58" w:rsidRPr="00372A86">
        <w:rPr>
          <w:color w:val="000000" w:themeColor="text1"/>
        </w:rPr>
        <w:t xml:space="preserve"> visit the website: </w:t>
      </w:r>
      <w:hyperlink r:id="rId8" w:history="1">
        <w:r w:rsidR="000E4E58" w:rsidRPr="00372A86">
          <w:rPr>
            <w:rStyle w:val="a3"/>
            <w:rFonts w:eastAsia="標楷體"/>
            <w:color w:val="000000" w:themeColor="text1"/>
            <w:szCs w:val="24"/>
          </w:rPr>
          <w:t>http://www.huayuworld.org/icice2017/</w:t>
        </w:r>
      </w:hyperlink>
      <w:r w:rsidR="000E4E58" w:rsidRPr="00372A86">
        <w:rPr>
          <w:color w:val="000000" w:themeColor="text1"/>
        </w:rPr>
        <w:t xml:space="preserve">to submit the </w:t>
      </w:r>
      <w:r w:rsidRPr="00372A86">
        <w:rPr>
          <w:color w:val="000000" w:themeColor="text1"/>
        </w:rPr>
        <w:t>abstract by</w:t>
      </w:r>
      <w:r w:rsidR="009C7480" w:rsidRPr="00372A86">
        <w:rPr>
          <w:color w:val="000000" w:themeColor="text1"/>
        </w:rPr>
        <w:t xml:space="preserve"> March</w:t>
      </w:r>
      <w:r w:rsidR="000E4E58" w:rsidRPr="00372A86">
        <w:rPr>
          <w:color w:val="000000" w:themeColor="text1"/>
        </w:rPr>
        <w:t xml:space="preserve"> 31</w:t>
      </w:r>
      <w:r w:rsidRPr="00372A86">
        <w:rPr>
          <w:color w:val="000000" w:themeColor="text1"/>
        </w:rPr>
        <w:t>, 201</w:t>
      </w:r>
      <w:r w:rsidR="009C7480" w:rsidRPr="00372A86">
        <w:rPr>
          <w:rFonts w:hint="eastAsia"/>
          <w:color w:val="000000" w:themeColor="text1"/>
        </w:rPr>
        <w:t>7</w:t>
      </w:r>
      <w:r w:rsidRPr="00372A86">
        <w:rPr>
          <w:color w:val="000000" w:themeColor="text1"/>
        </w:rPr>
        <w:t>.</w:t>
      </w:r>
      <w:r w:rsidR="00897E50">
        <w:rPr>
          <w:color w:val="000000" w:themeColor="text1"/>
        </w:rPr>
        <w:t>Huayuworld (</w:t>
      </w:r>
      <w:r w:rsidR="00897E50" w:rsidRPr="00897E50">
        <w:rPr>
          <w:rFonts w:hint="eastAsia"/>
          <w:color w:val="000000" w:themeColor="text1"/>
        </w:rPr>
        <w:t>http://www.huayuworld.org</w:t>
      </w:r>
      <w:r w:rsidR="00897E50">
        <w:rPr>
          <w:color w:val="000000" w:themeColor="text1"/>
        </w:rPr>
        <w:t>) account is required in abstract submission form. Th</w:t>
      </w:r>
      <w:r w:rsidR="009C7480" w:rsidRPr="00372A86">
        <w:rPr>
          <w:color w:val="000000" w:themeColor="text1"/>
        </w:rPr>
        <w:t>e committee will review all of the proposals anonymously</w:t>
      </w:r>
      <w:r w:rsidR="001F3353" w:rsidRPr="00372A86">
        <w:rPr>
          <w:color w:val="000000" w:themeColor="text1"/>
        </w:rPr>
        <w:t xml:space="preserve">(workshop proposals excepted) </w:t>
      </w:r>
      <w:proofErr w:type="spellStart"/>
      <w:r w:rsidR="00BC1B39" w:rsidRPr="00372A86">
        <w:rPr>
          <w:color w:val="000000" w:themeColor="text1"/>
        </w:rPr>
        <w:t>andannounce</w:t>
      </w:r>
      <w:proofErr w:type="spellEnd"/>
      <w:r w:rsidR="00BC1B39" w:rsidRPr="00372A86">
        <w:rPr>
          <w:color w:val="000000" w:themeColor="text1"/>
        </w:rPr>
        <w:t xml:space="preserve"> the acceptance by April 10</w:t>
      </w:r>
      <w:r w:rsidRPr="00372A86">
        <w:rPr>
          <w:color w:val="000000" w:themeColor="text1"/>
        </w:rPr>
        <w:t>, 201</w:t>
      </w:r>
      <w:r w:rsidR="009C7480" w:rsidRPr="00372A86">
        <w:rPr>
          <w:color w:val="000000" w:themeColor="text1"/>
        </w:rPr>
        <w:t xml:space="preserve">7. </w:t>
      </w:r>
      <w:r w:rsidR="00BC1B39" w:rsidRPr="00372A86">
        <w:rPr>
          <w:color w:val="000000" w:themeColor="text1"/>
        </w:rPr>
        <w:t>Accepted abstracts should submit full paper b</w:t>
      </w:r>
      <w:r w:rsidRPr="00A749F2">
        <w:t xml:space="preserve">y </w:t>
      </w:r>
      <w:r w:rsidR="00BC1B39">
        <w:t>May 31</w:t>
      </w:r>
      <w:r w:rsidRPr="00A749F2">
        <w:t>.</w:t>
      </w:r>
    </w:p>
    <w:p w:rsidR="002D6A42" w:rsidRPr="00A749F2" w:rsidRDefault="002D6A42" w:rsidP="00A5428C">
      <w:pPr>
        <w:spacing w:beforeLines="50"/>
        <w:ind w:rightChars="10" w:right="24"/>
        <w:rPr>
          <w:b/>
          <w:bCs/>
          <w:u w:val="single"/>
        </w:rPr>
      </w:pPr>
      <w:r w:rsidRPr="00A749F2">
        <w:rPr>
          <w:b/>
          <w:bCs/>
          <w:u w:val="single"/>
        </w:rPr>
        <w:t>Full paper submission</w:t>
      </w:r>
      <w:r w:rsidRPr="00A749F2">
        <w:rPr>
          <w:b/>
          <w:bCs/>
        </w:rPr>
        <w:t xml:space="preserve">: </w:t>
      </w:r>
    </w:p>
    <w:p w:rsidR="002D6A42" w:rsidRPr="00A749F2" w:rsidRDefault="002D6A42" w:rsidP="0062310A">
      <w:pPr>
        <w:ind w:rightChars="10" w:right="24" w:firstLineChars="150" w:firstLine="360"/>
      </w:pPr>
      <w:r w:rsidRPr="00A749F2">
        <w:rPr>
          <w:rFonts w:hint="eastAsia"/>
        </w:rPr>
        <w:t>6</w:t>
      </w:r>
      <w:r w:rsidRPr="00A749F2">
        <w:t>-10 pages (A4 or Letter size, 12 points in single space, Traditional Chinese characters in Big-5 or Unicode).</w:t>
      </w:r>
    </w:p>
    <w:p w:rsidR="002D6A42" w:rsidRPr="00A749F2" w:rsidRDefault="002D6A42" w:rsidP="00A5428C">
      <w:pPr>
        <w:numPr>
          <w:ilvl w:val="0"/>
          <w:numId w:val="2"/>
        </w:numPr>
        <w:spacing w:beforeLines="100"/>
        <w:ind w:left="419" w:rightChars="10" w:right="24" w:hanging="357"/>
      </w:pPr>
      <w:r w:rsidRPr="00A749F2">
        <w:lastRenderedPageBreak/>
        <w:t>Information abo</w:t>
      </w:r>
      <w:r w:rsidR="00BC1B39">
        <w:t>ut accommodation, registration</w:t>
      </w:r>
      <w:r w:rsidRPr="00A749F2">
        <w:t xml:space="preserve"> will be subsequently released on the Conference website at </w:t>
      </w:r>
      <w:hyperlink r:id="rId9" w:history="1">
        <w:r w:rsidR="00BC1B39" w:rsidRPr="00956E91">
          <w:rPr>
            <w:rStyle w:val="a3"/>
            <w:rFonts w:eastAsia="標楷體"/>
            <w:szCs w:val="24"/>
          </w:rPr>
          <w:t>http://www.huayuworld.org/icice2017/</w:t>
        </w:r>
      </w:hyperlink>
      <w:r w:rsidR="00BC1B39">
        <w:rPr>
          <w:rFonts w:eastAsia="標楷體"/>
          <w:color w:val="FF0000"/>
          <w:szCs w:val="24"/>
        </w:rPr>
        <w:t>.</w:t>
      </w:r>
    </w:p>
    <w:p w:rsidR="002D6A42" w:rsidRPr="00A749F2" w:rsidRDefault="002D6A42" w:rsidP="009C7480">
      <w:pPr>
        <w:numPr>
          <w:ilvl w:val="0"/>
          <w:numId w:val="2"/>
        </w:numPr>
        <w:ind w:rightChars="10" w:right="24"/>
      </w:pPr>
      <w:r w:rsidRPr="00A749F2">
        <w:t>For more i</w:t>
      </w:r>
      <w:r w:rsidR="009C7480" w:rsidRPr="00A749F2">
        <w:t>nformation, please contact the academic c</w:t>
      </w:r>
      <w:r w:rsidRPr="00A749F2">
        <w:t>ommittee</w:t>
      </w:r>
      <w:r w:rsidR="009C7480" w:rsidRPr="00A749F2">
        <w:t>:</w:t>
      </w:r>
      <w:r w:rsidR="009C7480" w:rsidRPr="00A749F2">
        <w:br/>
      </w:r>
      <w:r w:rsidRPr="00A749F2">
        <w:t>Email: icice201</w:t>
      </w:r>
      <w:r w:rsidR="009C7480" w:rsidRPr="00A749F2">
        <w:rPr>
          <w:rFonts w:hint="eastAsia"/>
        </w:rPr>
        <w:t>7</w:t>
      </w:r>
      <w:r w:rsidRPr="00A749F2">
        <w:t>@</w:t>
      </w:r>
      <w:r w:rsidR="009C7480" w:rsidRPr="00A749F2">
        <w:t>huayu.org</w:t>
      </w:r>
      <w:r w:rsidR="009C7480" w:rsidRPr="00A749F2">
        <w:br/>
      </w:r>
      <w:r w:rsidRPr="00A749F2">
        <w:t>Phone: +886-2-</w:t>
      </w:r>
      <w:r w:rsidR="009C7480" w:rsidRPr="00A749F2">
        <w:t>2351-1619</w:t>
      </w:r>
      <w:r w:rsidR="009C7480" w:rsidRPr="00A749F2">
        <w:br/>
      </w:r>
      <w:r w:rsidRPr="00A749F2">
        <w:t>Fax:+886-2-</w:t>
      </w:r>
      <w:r w:rsidR="009C7480" w:rsidRPr="00A749F2">
        <w:t>2357</w:t>
      </w:r>
      <w:r w:rsidRPr="00A749F2">
        <w:t>-</w:t>
      </w:r>
      <w:r w:rsidR="009C7480" w:rsidRPr="00A749F2">
        <w:t>9884</w:t>
      </w:r>
    </w:p>
    <w:p w:rsidR="00C80DC0" w:rsidRPr="00A749F2" w:rsidRDefault="002D6A42" w:rsidP="00D71913">
      <w:pPr>
        <w:numPr>
          <w:ilvl w:val="0"/>
          <w:numId w:val="2"/>
        </w:numPr>
        <w:ind w:rightChars="10" w:right="24"/>
        <w:rPr>
          <w:b/>
        </w:rPr>
      </w:pPr>
      <w:r w:rsidRPr="00A749F2">
        <w:rPr>
          <w:b/>
        </w:rPr>
        <w:t>Please distribute the announcement to relevant groups/individuals</w:t>
      </w:r>
      <w:r w:rsidR="009C7480" w:rsidRPr="00A749F2">
        <w:rPr>
          <w:b/>
        </w:rPr>
        <w:t>.</w:t>
      </w:r>
    </w:p>
    <w:sectPr w:rsidR="00C80DC0" w:rsidRPr="00A749F2" w:rsidSect="00C80DC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998" w:rsidRDefault="004B2998" w:rsidP="00FB0333">
      <w:r>
        <w:separator/>
      </w:r>
    </w:p>
  </w:endnote>
  <w:endnote w:type="continuationSeparator" w:id="1">
    <w:p w:rsidR="004B2998" w:rsidRDefault="004B2998" w:rsidP="00FB0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998" w:rsidRDefault="004B2998" w:rsidP="00FB0333">
      <w:r>
        <w:separator/>
      </w:r>
    </w:p>
  </w:footnote>
  <w:footnote w:type="continuationSeparator" w:id="1">
    <w:p w:rsidR="004B2998" w:rsidRDefault="004B2998" w:rsidP="00FB03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9DE"/>
    <w:multiLevelType w:val="hybridMultilevel"/>
    <w:tmpl w:val="7E2CD514"/>
    <w:lvl w:ilvl="0" w:tplc="D7C8B9DA">
      <w:start w:val="1"/>
      <w:numFmt w:val="taiwaneseCountingThousand"/>
      <w:lvlText w:val="%1、"/>
      <w:lvlJc w:val="left"/>
      <w:pPr>
        <w:ind w:left="840" w:hanging="36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310AA1"/>
    <w:multiLevelType w:val="hybridMultilevel"/>
    <w:tmpl w:val="7EAAA256"/>
    <w:lvl w:ilvl="0" w:tplc="1C10EE96">
      <w:start w:val="1"/>
      <w:numFmt w:val="decimal"/>
      <w:lvlText w:val="%1."/>
      <w:lvlJc w:val="left"/>
      <w:pPr>
        <w:tabs>
          <w:tab w:val="num" w:pos="900"/>
        </w:tabs>
        <w:ind w:left="900" w:hanging="360"/>
      </w:pPr>
      <w:rPr>
        <w:rFonts w:cs="Times New Roman" w:hint="default"/>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2">
    <w:nsid w:val="06EB03D6"/>
    <w:multiLevelType w:val="hybridMultilevel"/>
    <w:tmpl w:val="CBE4A14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A80022A"/>
    <w:multiLevelType w:val="hybridMultilevel"/>
    <w:tmpl w:val="49384F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1F50DCE"/>
    <w:multiLevelType w:val="hybridMultilevel"/>
    <w:tmpl w:val="289E97CC"/>
    <w:lvl w:ilvl="0" w:tplc="40964826">
      <w:start w:val="1"/>
      <w:numFmt w:val="decimal"/>
      <w:lvlText w:val="%1."/>
      <w:lvlJc w:val="left"/>
      <w:pPr>
        <w:ind w:left="703" w:hanging="4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1DAC7603"/>
    <w:multiLevelType w:val="hybridMultilevel"/>
    <w:tmpl w:val="CBE4A14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E874572"/>
    <w:multiLevelType w:val="hybridMultilevel"/>
    <w:tmpl w:val="28CC953A"/>
    <w:lvl w:ilvl="0" w:tplc="75E667D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D1175C"/>
    <w:multiLevelType w:val="hybridMultilevel"/>
    <w:tmpl w:val="CBE4A14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8252F1E"/>
    <w:multiLevelType w:val="hybridMultilevel"/>
    <w:tmpl w:val="289E97CC"/>
    <w:lvl w:ilvl="0" w:tplc="40964826">
      <w:start w:val="1"/>
      <w:numFmt w:val="decimal"/>
      <w:lvlText w:val="%1."/>
      <w:lvlJc w:val="left"/>
      <w:pPr>
        <w:ind w:left="703" w:hanging="4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474C661B"/>
    <w:multiLevelType w:val="hybridMultilevel"/>
    <w:tmpl w:val="D6B80346"/>
    <w:lvl w:ilvl="0" w:tplc="32C6591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nsid w:val="4BB05E56"/>
    <w:multiLevelType w:val="hybridMultilevel"/>
    <w:tmpl w:val="A1EC5B00"/>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522C32E2"/>
    <w:multiLevelType w:val="hybridMultilevel"/>
    <w:tmpl w:val="6736144C"/>
    <w:lvl w:ilvl="0" w:tplc="93046BDA">
      <w:start w:val="1"/>
      <w:numFmt w:val="decimal"/>
      <w:lvlText w:val="(%1)"/>
      <w:lvlJc w:val="left"/>
      <w:pPr>
        <w:ind w:left="870" w:hanging="51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56F40741"/>
    <w:multiLevelType w:val="hybridMultilevel"/>
    <w:tmpl w:val="166C935C"/>
    <w:lvl w:ilvl="0" w:tplc="B6C6406E">
      <w:start w:val="1"/>
      <w:numFmt w:val="decimal"/>
      <w:lvlText w:val="%1."/>
      <w:lvlJc w:val="left"/>
      <w:pPr>
        <w:ind w:left="84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70735A8"/>
    <w:multiLevelType w:val="hybridMultilevel"/>
    <w:tmpl w:val="21088168"/>
    <w:lvl w:ilvl="0" w:tplc="913E7702">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4">
    <w:nsid w:val="6E6A17E4"/>
    <w:multiLevelType w:val="hybridMultilevel"/>
    <w:tmpl w:val="9970FFD2"/>
    <w:lvl w:ilvl="0" w:tplc="0409000F">
      <w:start w:val="1"/>
      <w:numFmt w:val="decimal"/>
      <w:lvlText w:val="%1."/>
      <w:lvlJc w:val="left"/>
      <w:pPr>
        <w:ind w:left="870" w:hanging="51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77B81895"/>
    <w:multiLevelType w:val="hybridMultilevel"/>
    <w:tmpl w:val="06D0C912"/>
    <w:lvl w:ilvl="0" w:tplc="6FD0F1AC">
      <w:start w:val="4"/>
      <w:numFmt w:val="bullet"/>
      <w:lvlText w:val="※"/>
      <w:lvlJc w:val="left"/>
      <w:pPr>
        <w:tabs>
          <w:tab w:val="num" w:pos="420"/>
        </w:tabs>
        <w:ind w:left="420" w:hanging="360"/>
      </w:pPr>
      <w:rPr>
        <w:rFonts w:ascii="新細明體" w:eastAsia="新細明體" w:hAnsi="新細明體" w:hint="eastAsia"/>
      </w:rPr>
    </w:lvl>
    <w:lvl w:ilvl="1" w:tplc="04090003">
      <w:start w:val="1"/>
      <w:numFmt w:val="bullet"/>
      <w:lvlText w:val=""/>
      <w:lvlJc w:val="left"/>
      <w:pPr>
        <w:tabs>
          <w:tab w:val="num" w:pos="1020"/>
        </w:tabs>
        <w:ind w:left="1020" w:hanging="480"/>
      </w:pPr>
      <w:rPr>
        <w:rFonts w:ascii="Wingdings" w:hAnsi="Wingdings" w:hint="default"/>
      </w:rPr>
    </w:lvl>
    <w:lvl w:ilvl="2" w:tplc="04090005">
      <w:start w:val="1"/>
      <w:numFmt w:val="bullet"/>
      <w:lvlText w:val=""/>
      <w:lvlJc w:val="left"/>
      <w:pPr>
        <w:tabs>
          <w:tab w:val="num" w:pos="1500"/>
        </w:tabs>
        <w:ind w:left="1500" w:hanging="480"/>
      </w:pPr>
      <w:rPr>
        <w:rFonts w:ascii="Wingdings" w:hAnsi="Wingdings" w:hint="default"/>
      </w:rPr>
    </w:lvl>
    <w:lvl w:ilvl="3" w:tplc="04090001">
      <w:start w:val="1"/>
      <w:numFmt w:val="bullet"/>
      <w:lvlText w:val=""/>
      <w:lvlJc w:val="left"/>
      <w:pPr>
        <w:tabs>
          <w:tab w:val="num" w:pos="1980"/>
        </w:tabs>
        <w:ind w:left="1980" w:hanging="480"/>
      </w:pPr>
      <w:rPr>
        <w:rFonts w:ascii="Wingdings" w:hAnsi="Wingdings" w:hint="default"/>
      </w:rPr>
    </w:lvl>
    <w:lvl w:ilvl="4" w:tplc="04090003">
      <w:start w:val="1"/>
      <w:numFmt w:val="bullet"/>
      <w:lvlText w:val=""/>
      <w:lvlJc w:val="left"/>
      <w:pPr>
        <w:tabs>
          <w:tab w:val="num" w:pos="2460"/>
        </w:tabs>
        <w:ind w:left="2460" w:hanging="480"/>
      </w:pPr>
      <w:rPr>
        <w:rFonts w:ascii="Wingdings" w:hAnsi="Wingdings" w:hint="default"/>
      </w:rPr>
    </w:lvl>
    <w:lvl w:ilvl="5" w:tplc="04090005">
      <w:start w:val="1"/>
      <w:numFmt w:val="bullet"/>
      <w:lvlText w:val=""/>
      <w:lvlJc w:val="left"/>
      <w:pPr>
        <w:tabs>
          <w:tab w:val="num" w:pos="2940"/>
        </w:tabs>
        <w:ind w:left="2940" w:hanging="480"/>
      </w:pPr>
      <w:rPr>
        <w:rFonts w:ascii="Wingdings" w:hAnsi="Wingdings" w:hint="default"/>
      </w:rPr>
    </w:lvl>
    <w:lvl w:ilvl="6" w:tplc="04090001">
      <w:start w:val="1"/>
      <w:numFmt w:val="bullet"/>
      <w:lvlText w:val=""/>
      <w:lvlJc w:val="left"/>
      <w:pPr>
        <w:tabs>
          <w:tab w:val="num" w:pos="3420"/>
        </w:tabs>
        <w:ind w:left="3420" w:hanging="480"/>
      </w:pPr>
      <w:rPr>
        <w:rFonts w:ascii="Wingdings" w:hAnsi="Wingdings" w:hint="default"/>
      </w:rPr>
    </w:lvl>
    <w:lvl w:ilvl="7" w:tplc="04090003">
      <w:start w:val="1"/>
      <w:numFmt w:val="bullet"/>
      <w:lvlText w:val=""/>
      <w:lvlJc w:val="left"/>
      <w:pPr>
        <w:tabs>
          <w:tab w:val="num" w:pos="3900"/>
        </w:tabs>
        <w:ind w:left="3900" w:hanging="480"/>
      </w:pPr>
      <w:rPr>
        <w:rFonts w:ascii="Wingdings" w:hAnsi="Wingdings" w:hint="default"/>
      </w:rPr>
    </w:lvl>
    <w:lvl w:ilvl="8" w:tplc="04090005">
      <w:start w:val="1"/>
      <w:numFmt w:val="bullet"/>
      <w:lvlText w:val=""/>
      <w:lvlJc w:val="left"/>
      <w:pPr>
        <w:tabs>
          <w:tab w:val="num" w:pos="4380"/>
        </w:tabs>
        <w:ind w:left="4380" w:hanging="480"/>
      </w:pPr>
      <w:rPr>
        <w:rFonts w:ascii="Wingdings" w:hAnsi="Wingdings" w:hint="default"/>
      </w:rPr>
    </w:lvl>
  </w:abstractNum>
  <w:abstractNum w:abstractNumId="16">
    <w:nsid w:val="7C8D0B81"/>
    <w:multiLevelType w:val="hybridMultilevel"/>
    <w:tmpl w:val="CBE4A14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15"/>
  </w:num>
  <w:num w:numId="3">
    <w:abstractNumId w:val="1"/>
  </w:num>
  <w:num w:numId="4">
    <w:abstractNumId w:val="9"/>
  </w:num>
  <w:num w:numId="5">
    <w:abstractNumId w:val="7"/>
  </w:num>
  <w:num w:numId="6">
    <w:abstractNumId w:val="6"/>
  </w:num>
  <w:num w:numId="7">
    <w:abstractNumId w:val="3"/>
  </w:num>
  <w:num w:numId="8">
    <w:abstractNumId w:val="0"/>
  </w:num>
  <w:num w:numId="9">
    <w:abstractNumId w:val="12"/>
  </w:num>
  <w:num w:numId="10">
    <w:abstractNumId w:val="11"/>
  </w:num>
  <w:num w:numId="11">
    <w:abstractNumId w:val="14"/>
  </w:num>
  <w:num w:numId="12">
    <w:abstractNumId w:val="10"/>
  </w:num>
  <w:num w:numId="13">
    <w:abstractNumId w:val="8"/>
  </w:num>
  <w:num w:numId="14">
    <w:abstractNumId w:val="4"/>
  </w:num>
  <w:num w:numId="15">
    <w:abstractNumId w:val="2"/>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A42"/>
    <w:rsid w:val="00012E2B"/>
    <w:rsid w:val="00021ABD"/>
    <w:rsid w:val="0002372B"/>
    <w:rsid w:val="00025B78"/>
    <w:rsid w:val="000302DE"/>
    <w:rsid w:val="00044B91"/>
    <w:rsid w:val="00065278"/>
    <w:rsid w:val="0007338C"/>
    <w:rsid w:val="00077C0D"/>
    <w:rsid w:val="000816C9"/>
    <w:rsid w:val="000B2AF3"/>
    <w:rsid w:val="000B7BF8"/>
    <w:rsid w:val="000E22A0"/>
    <w:rsid w:val="000E4E58"/>
    <w:rsid w:val="000E62B3"/>
    <w:rsid w:val="0011709F"/>
    <w:rsid w:val="001262DE"/>
    <w:rsid w:val="00140759"/>
    <w:rsid w:val="00164A5D"/>
    <w:rsid w:val="00190786"/>
    <w:rsid w:val="0019412D"/>
    <w:rsid w:val="00197030"/>
    <w:rsid w:val="001B2D7D"/>
    <w:rsid w:val="001C1924"/>
    <w:rsid w:val="001C2849"/>
    <w:rsid w:val="001D5582"/>
    <w:rsid w:val="001F3353"/>
    <w:rsid w:val="001F56B7"/>
    <w:rsid w:val="00204C94"/>
    <w:rsid w:val="00211CC2"/>
    <w:rsid w:val="00213E75"/>
    <w:rsid w:val="002211FB"/>
    <w:rsid w:val="00231C34"/>
    <w:rsid w:val="00252836"/>
    <w:rsid w:val="0025674D"/>
    <w:rsid w:val="00270B7E"/>
    <w:rsid w:val="002760AA"/>
    <w:rsid w:val="002D6A42"/>
    <w:rsid w:val="002D736B"/>
    <w:rsid w:val="002F1064"/>
    <w:rsid w:val="003111B5"/>
    <w:rsid w:val="00314514"/>
    <w:rsid w:val="003149DF"/>
    <w:rsid w:val="00340E37"/>
    <w:rsid w:val="003411C9"/>
    <w:rsid w:val="003619EF"/>
    <w:rsid w:val="00372A86"/>
    <w:rsid w:val="0038463E"/>
    <w:rsid w:val="003A690E"/>
    <w:rsid w:val="003C183A"/>
    <w:rsid w:val="003E115E"/>
    <w:rsid w:val="003F3B64"/>
    <w:rsid w:val="003F4586"/>
    <w:rsid w:val="00412A61"/>
    <w:rsid w:val="004158F2"/>
    <w:rsid w:val="00433555"/>
    <w:rsid w:val="00433B64"/>
    <w:rsid w:val="00434060"/>
    <w:rsid w:val="0045638B"/>
    <w:rsid w:val="0046663D"/>
    <w:rsid w:val="004700DD"/>
    <w:rsid w:val="004B2998"/>
    <w:rsid w:val="004E40D2"/>
    <w:rsid w:val="004F7C41"/>
    <w:rsid w:val="0050473B"/>
    <w:rsid w:val="005214D4"/>
    <w:rsid w:val="005215EF"/>
    <w:rsid w:val="00532351"/>
    <w:rsid w:val="00540413"/>
    <w:rsid w:val="00583619"/>
    <w:rsid w:val="005A4501"/>
    <w:rsid w:val="005A5487"/>
    <w:rsid w:val="005C2219"/>
    <w:rsid w:val="005F197A"/>
    <w:rsid w:val="005F44C5"/>
    <w:rsid w:val="005F6CF2"/>
    <w:rsid w:val="005F759D"/>
    <w:rsid w:val="0061262E"/>
    <w:rsid w:val="0062310A"/>
    <w:rsid w:val="006A3102"/>
    <w:rsid w:val="006B5C70"/>
    <w:rsid w:val="006C3F7D"/>
    <w:rsid w:val="006D3A4C"/>
    <w:rsid w:val="006F0BDD"/>
    <w:rsid w:val="0072737E"/>
    <w:rsid w:val="007556FB"/>
    <w:rsid w:val="00770859"/>
    <w:rsid w:val="00772A27"/>
    <w:rsid w:val="00793848"/>
    <w:rsid w:val="00794A46"/>
    <w:rsid w:val="007A6CBE"/>
    <w:rsid w:val="007B59CD"/>
    <w:rsid w:val="007E5227"/>
    <w:rsid w:val="008014BB"/>
    <w:rsid w:val="008057B5"/>
    <w:rsid w:val="008128D5"/>
    <w:rsid w:val="00813D53"/>
    <w:rsid w:val="00822D53"/>
    <w:rsid w:val="00826735"/>
    <w:rsid w:val="00830427"/>
    <w:rsid w:val="00834A19"/>
    <w:rsid w:val="00835229"/>
    <w:rsid w:val="008358FD"/>
    <w:rsid w:val="00875DC5"/>
    <w:rsid w:val="00897E50"/>
    <w:rsid w:val="008A58A4"/>
    <w:rsid w:val="008B30A0"/>
    <w:rsid w:val="008D1ACD"/>
    <w:rsid w:val="008F4994"/>
    <w:rsid w:val="009303FB"/>
    <w:rsid w:val="00930A7F"/>
    <w:rsid w:val="00972E8F"/>
    <w:rsid w:val="00984981"/>
    <w:rsid w:val="0099145D"/>
    <w:rsid w:val="009B1E9D"/>
    <w:rsid w:val="009C42F4"/>
    <w:rsid w:val="009C7480"/>
    <w:rsid w:val="009D1A8F"/>
    <w:rsid w:val="009E7DC8"/>
    <w:rsid w:val="009F3E53"/>
    <w:rsid w:val="00A1103D"/>
    <w:rsid w:val="00A417AB"/>
    <w:rsid w:val="00A47494"/>
    <w:rsid w:val="00A5428C"/>
    <w:rsid w:val="00A6136E"/>
    <w:rsid w:val="00A616A0"/>
    <w:rsid w:val="00A749F2"/>
    <w:rsid w:val="00A95F0E"/>
    <w:rsid w:val="00AA745A"/>
    <w:rsid w:val="00AD443A"/>
    <w:rsid w:val="00AE03D5"/>
    <w:rsid w:val="00AE5433"/>
    <w:rsid w:val="00AF46B9"/>
    <w:rsid w:val="00B1253A"/>
    <w:rsid w:val="00B14FB7"/>
    <w:rsid w:val="00B24629"/>
    <w:rsid w:val="00B47A5C"/>
    <w:rsid w:val="00B616B8"/>
    <w:rsid w:val="00B623CC"/>
    <w:rsid w:val="00B816E4"/>
    <w:rsid w:val="00BA7482"/>
    <w:rsid w:val="00BC1B39"/>
    <w:rsid w:val="00BE3CDD"/>
    <w:rsid w:val="00BF5187"/>
    <w:rsid w:val="00C022F7"/>
    <w:rsid w:val="00C03D97"/>
    <w:rsid w:val="00C21A69"/>
    <w:rsid w:val="00C258DD"/>
    <w:rsid w:val="00C36472"/>
    <w:rsid w:val="00C53093"/>
    <w:rsid w:val="00C63426"/>
    <w:rsid w:val="00C66C4C"/>
    <w:rsid w:val="00C71153"/>
    <w:rsid w:val="00C80DC0"/>
    <w:rsid w:val="00C90195"/>
    <w:rsid w:val="00C954CE"/>
    <w:rsid w:val="00CC13EA"/>
    <w:rsid w:val="00CD156B"/>
    <w:rsid w:val="00CD37EE"/>
    <w:rsid w:val="00D16DD8"/>
    <w:rsid w:val="00D46175"/>
    <w:rsid w:val="00D86706"/>
    <w:rsid w:val="00D86843"/>
    <w:rsid w:val="00DC36F7"/>
    <w:rsid w:val="00DD0DCC"/>
    <w:rsid w:val="00DD7007"/>
    <w:rsid w:val="00DE1089"/>
    <w:rsid w:val="00E03B23"/>
    <w:rsid w:val="00E10A69"/>
    <w:rsid w:val="00E2642E"/>
    <w:rsid w:val="00E45957"/>
    <w:rsid w:val="00E51BEE"/>
    <w:rsid w:val="00E5258B"/>
    <w:rsid w:val="00E55F1C"/>
    <w:rsid w:val="00E9577A"/>
    <w:rsid w:val="00EA2ADC"/>
    <w:rsid w:val="00EA2F58"/>
    <w:rsid w:val="00EA5520"/>
    <w:rsid w:val="00EB023F"/>
    <w:rsid w:val="00EC761E"/>
    <w:rsid w:val="00ED3B05"/>
    <w:rsid w:val="00EF4413"/>
    <w:rsid w:val="00F1739D"/>
    <w:rsid w:val="00F40ECC"/>
    <w:rsid w:val="00F6168B"/>
    <w:rsid w:val="00F77B88"/>
    <w:rsid w:val="00F80246"/>
    <w:rsid w:val="00F90E41"/>
    <w:rsid w:val="00F92B70"/>
    <w:rsid w:val="00FB0333"/>
    <w:rsid w:val="00FB7E61"/>
    <w:rsid w:val="00FE6547"/>
    <w:rsid w:val="00FF4B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A4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6A42"/>
    <w:rPr>
      <w:rFonts w:cs="Times New Roman"/>
      <w:color w:val="0000FF"/>
      <w:u w:val="single"/>
    </w:rPr>
  </w:style>
  <w:style w:type="paragraph" w:styleId="Web">
    <w:name w:val="Normal (Web)"/>
    <w:basedOn w:val="a"/>
    <w:rsid w:val="002D6A42"/>
    <w:pPr>
      <w:widowControl/>
      <w:spacing w:before="100" w:beforeAutospacing="1" w:after="100" w:afterAutospacing="1"/>
    </w:pPr>
    <w:rPr>
      <w:rFonts w:ascii="新細明體" w:hAnsi="新細明體" w:cs="新細明體"/>
      <w:kern w:val="0"/>
      <w:szCs w:val="24"/>
    </w:rPr>
  </w:style>
  <w:style w:type="paragraph" w:styleId="a4">
    <w:name w:val="Block Text"/>
    <w:basedOn w:val="a"/>
    <w:rsid w:val="002D6A42"/>
    <w:pPr>
      <w:ind w:left="180" w:rightChars="10" w:right="24" w:hangingChars="75" w:hanging="180"/>
    </w:pPr>
  </w:style>
  <w:style w:type="paragraph" w:styleId="a5">
    <w:name w:val="header"/>
    <w:basedOn w:val="a"/>
    <w:link w:val="a6"/>
    <w:uiPriority w:val="99"/>
    <w:unhideWhenUsed/>
    <w:rsid w:val="00FB0333"/>
    <w:pPr>
      <w:tabs>
        <w:tab w:val="center" w:pos="4153"/>
        <w:tab w:val="right" w:pos="8306"/>
      </w:tabs>
      <w:snapToGrid w:val="0"/>
    </w:pPr>
    <w:rPr>
      <w:sz w:val="20"/>
    </w:rPr>
  </w:style>
  <w:style w:type="character" w:customStyle="1" w:styleId="a6">
    <w:name w:val="頁首 字元"/>
    <w:basedOn w:val="a0"/>
    <w:link w:val="a5"/>
    <w:uiPriority w:val="99"/>
    <w:rsid w:val="00FB0333"/>
    <w:rPr>
      <w:rFonts w:ascii="Times New Roman" w:eastAsia="新細明體" w:hAnsi="Times New Roman" w:cs="Times New Roman"/>
      <w:sz w:val="20"/>
      <w:szCs w:val="20"/>
    </w:rPr>
  </w:style>
  <w:style w:type="paragraph" w:styleId="a7">
    <w:name w:val="footer"/>
    <w:basedOn w:val="a"/>
    <w:link w:val="a8"/>
    <w:uiPriority w:val="99"/>
    <w:unhideWhenUsed/>
    <w:rsid w:val="00FB0333"/>
    <w:pPr>
      <w:tabs>
        <w:tab w:val="center" w:pos="4153"/>
        <w:tab w:val="right" w:pos="8306"/>
      </w:tabs>
      <w:snapToGrid w:val="0"/>
    </w:pPr>
    <w:rPr>
      <w:sz w:val="20"/>
    </w:rPr>
  </w:style>
  <w:style w:type="character" w:customStyle="1" w:styleId="a8">
    <w:name w:val="頁尾 字元"/>
    <w:basedOn w:val="a0"/>
    <w:link w:val="a7"/>
    <w:uiPriority w:val="99"/>
    <w:rsid w:val="00FB0333"/>
    <w:rPr>
      <w:rFonts w:ascii="Times New Roman" w:eastAsia="新細明體" w:hAnsi="Times New Roman" w:cs="Times New Roman"/>
      <w:sz w:val="20"/>
      <w:szCs w:val="20"/>
    </w:rPr>
  </w:style>
  <w:style w:type="paragraph" w:styleId="a9">
    <w:name w:val="List Paragraph"/>
    <w:basedOn w:val="a"/>
    <w:uiPriority w:val="34"/>
    <w:qFormat/>
    <w:rsid w:val="007556FB"/>
    <w:pPr>
      <w:ind w:leftChars="200" w:left="480"/>
    </w:pPr>
  </w:style>
  <w:style w:type="paragraph" w:styleId="aa">
    <w:name w:val="Balloon Text"/>
    <w:basedOn w:val="a"/>
    <w:link w:val="ab"/>
    <w:uiPriority w:val="99"/>
    <w:semiHidden/>
    <w:unhideWhenUsed/>
    <w:rsid w:val="003149D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149D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90786"/>
    <w:rPr>
      <w:sz w:val="18"/>
      <w:szCs w:val="18"/>
    </w:rPr>
  </w:style>
  <w:style w:type="paragraph" w:styleId="ad">
    <w:name w:val="annotation text"/>
    <w:basedOn w:val="a"/>
    <w:link w:val="ae"/>
    <w:uiPriority w:val="99"/>
    <w:semiHidden/>
    <w:unhideWhenUsed/>
    <w:rsid w:val="00190786"/>
  </w:style>
  <w:style w:type="character" w:customStyle="1" w:styleId="ae">
    <w:name w:val="註解文字 字元"/>
    <w:basedOn w:val="a0"/>
    <w:link w:val="ad"/>
    <w:uiPriority w:val="99"/>
    <w:semiHidden/>
    <w:rsid w:val="00190786"/>
    <w:rPr>
      <w:rFonts w:ascii="Times New Roman" w:eastAsia="新細明體" w:hAnsi="Times New Roman" w:cs="Times New Roman"/>
      <w:szCs w:val="20"/>
    </w:rPr>
  </w:style>
  <w:style w:type="paragraph" w:styleId="af">
    <w:name w:val="annotation subject"/>
    <w:basedOn w:val="ad"/>
    <w:next w:val="ad"/>
    <w:link w:val="af0"/>
    <w:uiPriority w:val="99"/>
    <w:semiHidden/>
    <w:unhideWhenUsed/>
    <w:rsid w:val="00190786"/>
    <w:rPr>
      <w:b/>
      <w:bCs/>
    </w:rPr>
  </w:style>
  <w:style w:type="character" w:customStyle="1" w:styleId="af0">
    <w:name w:val="註解主旨 字元"/>
    <w:basedOn w:val="ae"/>
    <w:link w:val="af"/>
    <w:uiPriority w:val="99"/>
    <w:semiHidden/>
    <w:rsid w:val="00190786"/>
    <w:rPr>
      <w:rFonts w:ascii="Times New Roman" w:eastAsia="新細明體"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yuworld.org/icice2017/" TargetMode="External"/><Relationship Id="rId3" Type="http://schemas.openxmlformats.org/officeDocument/2006/relationships/settings" Target="settings.xml"/><Relationship Id="rId7" Type="http://schemas.openxmlformats.org/officeDocument/2006/relationships/hyperlink" Target="http://www.huayuworld.org/icice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ayuworld.org/icice20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871</Words>
  <Characters>4966</Characters>
  <Application>Microsoft Office Word</Application>
  <DocSecurity>0</DocSecurity>
  <Lines>41</Lines>
  <Paragraphs>11</Paragraphs>
  <ScaleCrop>false</ScaleCrop>
  <Company>ntnu</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ICICE 10 Call</dc:title>
  <dc:creator>James Hsin</dc:creator>
  <cp:lastModifiedBy>MAGICVINUS</cp:lastModifiedBy>
  <cp:revision>7</cp:revision>
  <cp:lastPrinted>2017-02-10T08:53:00Z</cp:lastPrinted>
  <dcterms:created xsi:type="dcterms:W3CDTF">2017-03-07T03:08:00Z</dcterms:created>
  <dcterms:modified xsi:type="dcterms:W3CDTF">2017-03-07T03:28:00Z</dcterms:modified>
</cp:coreProperties>
</file>